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D9D" w:rsidRDefault="00D47D9D">
      <w:pPr>
        <w:jc w:val="center"/>
        <w:rPr>
          <w:sz w:val="26"/>
          <w:szCs w:val="26"/>
        </w:rPr>
      </w:pPr>
    </w:p>
    <w:p w:rsidR="00D47D9D" w:rsidRDefault="00D47D9D">
      <w:pPr>
        <w:tabs>
          <w:tab w:val="left" w:pos="5530"/>
          <w:tab w:val="left" w:pos="7293"/>
          <w:tab w:val="right" w:pos="9026"/>
        </w:tabs>
        <w:rPr>
          <w:sz w:val="26"/>
          <w:szCs w:val="26"/>
        </w:rPr>
      </w:pPr>
      <w:r>
        <w:rPr>
          <w:sz w:val="26"/>
          <w:szCs w:val="26"/>
        </w:rPr>
        <w:tab/>
        <w:t xml:space="preserve">               ЗАТВЕРДЖЕНО</w:t>
      </w:r>
    </w:p>
    <w:p w:rsidR="00D47D9D" w:rsidRDefault="00D47D9D" w:rsidP="007D2CF4">
      <w:pPr>
        <w:tabs>
          <w:tab w:val="left" w:pos="5530"/>
          <w:tab w:val="left" w:pos="7293"/>
          <w:tab w:val="right" w:pos="9026"/>
        </w:tabs>
        <w:rPr>
          <w:sz w:val="26"/>
          <w:szCs w:val="26"/>
        </w:rPr>
      </w:pPr>
      <w:r>
        <w:rPr>
          <w:sz w:val="26"/>
          <w:szCs w:val="26"/>
        </w:rPr>
        <w:t xml:space="preserve">                                                                                                    Рішення Червоноградської      </w:t>
      </w:r>
    </w:p>
    <w:p w:rsidR="00D47D9D" w:rsidRDefault="00D47D9D" w:rsidP="007D2CF4">
      <w:pPr>
        <w:tabs>
          <w:tab w:val="left" w:pos="5530"/>
          <w:tab w:val="left" w:pos="7293"/>
          <w:tab w:val="right" w:pos="9026"/>
        </w:tabs>
        <w:rPr>
          <w:sz w:val="26"/>
          <w:szCs w:val="26"/>
        </w:rPr>
      </w:pPr>
      <w:r>
        <w:rPr>
          <w:sz w:val="26"/>
          <w:szCs w:val="26"/>
        </w:rPr>
        <w:t xml:space="preserve">                                                                                                    міської ради</w:t>
      </w:r>
    </w:p>
    <w:p w:rsidR="00D47D9D" w:rsidRDefault="00D47D9D">
      <w:pPr>
        <w:tabs>
          <w:tab w:val="left" w:pos="7293"/>
        </w:tabs>
      </w:pPr>
      <w:r>
        <w:rPr>
          <w:sz w:val="26"/>
          <w:szCs w:val="26"/>
        </w:rPr>
        <w:t xml:space="preserve">                                                                                                    ____________  № ____</w:t>
      </w:r>
    </w:p>
    <w:p w:rsidR="00D47D9D" w:rsidRDefault="00D47D9D">
      <w:pPr>
        <w:jc w:val="center"/>
        <w:rPr>
          <w:sz w:val="26"/>
          <w:szCs w:val="26"/>
        </w:rPr>
      </w:pPr>
    </w:p>
    <w:p w:rsidR="00D47D9D" w:rsidRDefault="00D47D9D">
      <w:pPr>
        <w:jc w:val="center"/>
        <w:rPr>
          <w:sz w:val="26"/>
          <w:szCs w:val="26"/>
        </w:rPr>
      </w:pPr>
    </w:p>
    <w:p w:rsidR="00D47D9D" w:rsidRDefault="00D47D9D">
      <w:pPr>
        <w:jc w:val="center"/>
      </w:pPr>
      <w:r>
        <w:rPr>
          <w:b/>
          <w:szCs w:val="28"/>
        </w:rPr>
        <w:t>ПРОГРАМА РОЗВИТКУ ТА ФІНАНСОВОЇ ПІДТРИМКИ КОМУНАЛЬНОГО ПІДПРИЄМСТВА «ЦЕНТРАЛЬНА МІСЬКА ЛІКАРНЯ ЧЕРВОНОГРАДСЬКОЇ МІСЬКОЇ РАДИ» НА 202</w:t>
      </w:r>
      <w:r w:rsidRPr="007D2CF4">
        <w:rPr>
          <w:b/>
          <w:szCs w:val="28"/>
        </w:rPr>
        <w:t>3</w:t>
      </w:r>
      <w:r>
        <w:rPr>
          <w:b/>
          <w:szCs w:val="28"/>
        </w:rPr>
        <w:t xml:space="preserve"> РІК</w:t>
      </w:r>
    </w:p>
    <w:p w:rsidR="00D47D9D" w:rsidRDefault="00D47D9D">
      <w:pPr>
        <w:jc w:val="center"/>
        <w:rPr>
          <w:b/>
          <w:szCs w:val="28"/>
        </w:rPr>
      </w:pPr>
    </w:p>
    <w:p w:rsidR="00D47D9D" w:rsidRDefault="00D47D9D">
      <w:pPr>
        <w:numPr>
          <w:ilvl w:val="0"/>
          <w:numId w:val="2"/>
        </w:numPr>
        <w:jc w:val="center"/>
        <w:rPr>
          <w:b/>
          <w:sz w:val="26"/>
          <w:szCs w:val="26"/>
        </w:rPr>
      </w:pPr>
      <w:r>
        <w:rPr>
          <w:b/>
          <w:sz w:val="26"/>
          <w:szCs w:val="26"/>
        </w:rPr>
        <w:t>Загальні положення</w:t>
      </w:r>
    </w:p>
    <w:p w:rsidR="00D47D9D" w:rsidRDefault="00D47D9D">
      <w:pPr>
        <w:ind w:firstLine="708"/>
        <w:jc w:val="both"/>
        <w:rPr>
          <w:sz w:val="26"/>
          <w:szCs w:val="26"/>
        </w:rPr>
      </w:pPr>
      <w:r>
        <w:rPr>
          <w:sz w:val="26"/>
          <w:szCs w:val="26"/>
        </w:rPr>
        <w:t>Здоров’я є найважливішим з прав людини та найвищою людс</w:t>
      </w:r>
      <w:bookmarkStart w:id="0" w:name="_GoBack"/>
      <w:bookmarkEnd w:id="0"/>
      <w:r>
        <w:rPr>
          <w:sz w:val="26"/>
          <w:szCs w:val="26"/>
        </w:rPr>
        <w:t>ькою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Тому кожна держава розглядає охорону та зміцнення здоров’я як своє найголовніше завдання.</w:t>
      </w:r>
    </w:p>
    <w:p w:rsidR="00D47D9D" w:rsidRDefault="00D47D9D">
      <w:pPr>
        <w:ind w:firstLine="708"/>
        <w:jc w:val="both"/>
      </w:pPr>
      <w:r>
        <w:rPr>
          <w:sz w:val="26"/>
          <w:szCs w:val="26"/>
        </w:rPr>
        <w:t xml:space="preserve"> «Програма розвитку та фінансової підтримки комунального підприємства «Центральна міська лікарня Червоноградської міської ради» на 202</w:t>
      </w:r>
      <w:r w:rsidRPr="009D1562">
        <w:rPr>
          <w:sz w:val="26"/>
          <w:szCs w:val="26"/>
        </w:rPr>
        <w:t>3</w:t>
      </w:r>
      <w:r>
        <w:rPr>
          <w:sz w:val="26"/>
          <w:szCs w:val="26"/>
        </w:rPr>
        <w:t xml:space="preserve">»  (далі –Програма), 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Закону України «Про державні фінансові гарантії медичного обслуговування населення», Закону України «Основи законодавства України про охорону </w:t>
      </w:r>
      <w:r>
        <w:rPr>
          <w:color w:val="000000"/>
          <w:sz w:val="26"/>
          <w:szCs w:val="26"/>
        </w:rPr>
        <w:t>здоров’я», інші нормативно-правові акти.</w:t>
      </w:r>
    </w:p>
    <w:p w:rsidR="00D47D9D" w:rsidRDefault="00D47D9D">
      <w:pPr>
        <w:ind w:firstLine="708"/>
        <w:jc w:val="both"/>
        <w:rPr>
          <w:sz w:val="26"/>
          <w:szCs w:val="26"/>
        </w:rPr>
      </w:pPr>
      <w:r>
        <w:rPr>
          <w:color w:val="FF0000"/>
          <w:sz w:val="26"/>
          <w:szCs w:val="26"/>
        </w:rPr>
        <w:t xml:space="preserve"> </w:t>
      </w:r>
      <w:r>
        <w:rPr>
          <w:sz w:val="26"/>
          <w:szCs w:val="26"/>
        </w:rPr>
        <w:t xml:space="preserve">Підприємство є самостійним господарюючим суб’єктом із статусом комунального підприємства, здійснює господарську некомерційну діяльність, яка не передбачає отримання прибутку та спрямовану на досягнення, збереження, зміцнення здоров'я населення. Підприємство має самостійний баланс, здійснює фінансові операції через розрахунковий рахунок в державній казначейській службі України та розрахункові рахунки в установах банків. </w:t>
      </w:r>
    </w:p>
    <w:p w:rsidR="00D47D9D" w:rsidRDefault="00D47D9D">
      <w:pPr>
        <w:ind w:firstLine="708"/>
        <w:jc w:val="both"/>
        <w:rPr>
          <w:sz w:val="26"/>
          <w:szCs w:val="26"/>
        </w:rPr>
      </w:pPr>
      <w:r>
        <w:rPr>
          <w:sz w:val="26"/>
          <w:szCs w:val="26"/>
        </w:rPr>
        <w:t xml:space="preserve">Доступність, якість,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є амбулаторна допомога.                   </w:t>
      </w:r>
    </w:p>
    <w:p w:rsidR="00D47D9D" w:rsidRDefault="00D47D9D">
      <w:pPr>
        <w:ind w:firstLine="708"/>
        <w:jc w:val="both"/>
        <w:rPr>
          <w:sz w:val="26"/>
          <w:szCs w:val="26"/>
        </w:rPr>
      </w:pPr>
      <w:r>
        <w:rPr>
          <w:sz w:val="26"/>
          <w:szCs w:val="26"/>
        </w:rPr>
        <w:t>Актуальність Програми зумовлена: необхідністю поліпшення якості надання медичної допомоги населенню Червоноградської міської територіальної громади.</w:t>
      </w:r>
    </w:p>
    <w:p w:rsidR="00D47D9D" w:rsidRDefault="00D47D9D">
      <w:pPr>
        <w:ind w:firstLine="993"/>
        <w:jc w:val="both"/>
        <w:rPr>
          <w:sz w:val="26"/>
          <w:szCs w:val="26"/>
        </w:rPr>
      </w:pPr>
    </w:p>
    <w:p w:rsidR="00D47D9D" w:rsidRDefault="00D47D9D">
      <w:pPr>
        <w:numPr>
          <w:ilvl w:val="0"/>
          <w:numId w:val="2"/>
        </w:numPr>
        <w:ind w:left="0" w:firstLine="993"/>
        <w:jc w:val="center"/>
        <w:rPr>
          <w:b/>
          <w:sz w:val="26"/>
          <w:szCs w:val="26"/>
        </w:rPr>
      </w:pPr>
      <w:r>
        <w:rPr>
          <w:b/>
          <w:sz w:val="26"/>
          <w:szCs w:val="26"/>
        </w:rPr>
        <w:t>Проблеми, на розв’язання яких спрямована Програма</w:t>
      </w:r>
    </w:p>
    <w:p w:rsidR="00D47D9D" w:rsidRDefault="00D47D9D">
      <w:pPr>
        <w:ind w:firstLine="708"/>
        <w:jc w:val="both"/>
        <w:rPr>
          <w:sz w:val="26"/>
          <w:szCs w:val="26"/>
        </w:rPr>
      </w:pPr>
      <w:r>
        <w:rPr>
          <w:sz w:val="26"/>
          <w:szCs w:val="26"/>
        </w:rPr>
        <w:t>Одним із пріоритетних напрямків діяльності комунального підприємства «Центральна міська лікарня Червоноградської міської ради» є якісне надання медичної допомоги населенню Червоноградської територіальної громади, провадження господарської та іншої діяльності відповідно до законодавчих актів України.</w:t>
      </w:r>
    </w:p>
    <w:p w:rsidR="00D47D9D" w:rsidRDefault="00D47D9D">
      <w:pPr>
        <w:ind w:firstLine="708"/>
        <w:jc w:val="both"/>
      </w:pPr>
      <w:r>
        <w:rPr>
          <w:sz w:val="26"/>
          <w:szCs w:val="26"/>
        </w:rPr>
        <w:t xml:space="preserve">За останні роки покращилось матеріально – технічне та медикаментозне забезпечення. Однак залишається ряд проблем, а саме: смертність від інфекційного захворювання </w:t>
      </w:r>
      <w:r>
        <w:rPr>
          <w:color w:val="000000"/>
          <w:sz w:val="24"/>
          <w:szCs w:val="26"/>
          <w:lang w:val="en-US"/>
        </w:rPr>
        <w:t>COVID</w:t>
      </w:r>
      <w:r>
        <w:rPr>
          <w:color w:val="000000"/>
          <w:sz w:val="24"/>
          <w:szCs w:val="26"/>
        </w:rPr>
        <w:t>-2019,</w:t>
      </w:r>
      <w:r>
        <w:rPr>
          <w:sz w:val="26"/>
          <w:szCs w:val="26"/>
        </w:rPr>
        <w:t xml:space="preserve"> ріст смертності на фоні зниження народжуваності, що в цілому погіршує демографічні показники та зменшує природний приріст населення; зберігається ріст  хронічних  захворювань за рахунок хвороб системи кровообігу, а саме артеріальної гіпертензії, ішемічної хвороби серця, церебро-васкулярних хвороб, злоякісних новоутворень, хвороб ендокринної системи та шлунково –кишкового тракту. Зберігається тенденція до погіршення стану здоров’я серед молоді, росту соціально небезпечних хвороб, у тому числі туберкульозу, ВІЛ/СНІДу. Зниження престижу професії приводить до збільшення навантаження на лікарів, що погіршує якість та своєчасність надання медичної допомоги.                    </w:t>
      </w:r>
    </w:p>
    <w:p w:rsidR="00D47D9D" w:rsidRDefault="00D47D9D">
      <w:pPr>
        <w:pStyle w:val="Style3"/>
        <w:widowControl/>
        <w:tabs>
          <w:tab w:val="left" w:pos="795"/>
          <w:tab w:val="left" w:pos="998"/>
        </w:tabs>
        <w:ind w:firstLine="993"/>
        <w:jc w:val="center"/>
        <w:rPr>
          <w:b/>
          <w:sz w:val="26"/>
          <w:szCs w:val="26"/>
          <w:lang w:val="uk-UA"/>
        </w:rPr>
      </w:pPr>
    </w:p>
    <w:p w:rsidR="00D47D9D" w:rsidRDefault="00D47D9D">
      <w:pPr>
        <w:pStyle w:val="Style3"/>
        <w:widowControl/>
        <w:tabs>
          <w:tab w:val="left" w:pos="795"/>
          <w:tab w:val="left" w:pos="998"/>
        </w:tabs>
        <w:ind w:firstLine="993"/>
        <w:jc w:val="center"/>
      </w:pPr>
      <w:r>
        <w:rPr>
          <w:b/>
          <w:sz w:val="26"/>
          <w:szCs w:val="26"/>
        </w:rPr>
        <w:t xml:space="preserve">3. Мета </w:t>
      </w:r>
      <w:r>
        <w:rPr>
          <w:b/>
          <w:sz w:val="26"/>
          <w:szCs w:val="26"/>
          <w:lang w:val="uk-UA"/>
        </w:rPr>
        <w:t>П</w:t>
      </w:r>
      <w:r>
        <w:rPr>
          <w:b/>
          <w:sz w:val="26"/>
          <w:szCs w:val="26"/>
        </w:rPr>
        <w:t>рограми</w:t>
      </w:r>
    </w:p>
    <w:p w:rsidR="00D47D9D" w:rsidRDefault="00D47D9D">
      <w:pPr>
        <w:pStyle w:val="NoSpacing"/>
        <w:ind w:firstLine="708"/>
        <w:jc w:val="both"/>
        <w:rPr>
          <w:rFonts w:ascii="Times New Roman" w:hAnsi="Times New Roman"/>
          <w:sz w:val="26"/>
          <w:szCs w:val="26"/>
        </w:rPr>
      </w:pPr>
      <w:r>
        <w:rPr>
          <w:rFonts w:ascii="Times New Roman" w:hAnsi="Times New Roman"/>
          <w:sz w:val="26"/>
          <w:szCs w:val="26"/>
        </w:rPr>
        <w:t>Основною метою діяльності Комунального Підприємства «Центральна міська лікарня Червоноградської міської ради» є медична практика, для реалізації державної політики в сфері охорони здоров’я, забезпечення медичного обслуговування населення шляхом надання йому медичних послуг в порядку та обсязі, встановлених законодавством.</w:t>
      </w:r>
    </w:p>
    <w:p w:rsidR="00D47D9D" w:rsidRDefault="00D47D9D">
      <w:pPr>
        <w:pStyle w:val="NoSpacing"/>
        <w:ind w:firstLine="708"/>
        <w:jc w:val="both"/>
      </w:pPr>
      <w:r>
        <w:rPr>
          <w:rFonts w:ascii="Times New Roman" w:hAnsi="Times New Roman"/>
          <w:sz w:val="26"/>
          <w:szCs w:val="26"/>
        </w:rPr>
        <w:t xml:space="preserve"> </w:t>
      </w:r>
      <w:r>
        <w:rPr>
          <w:rFonts w:ascii="Times New Roman" w:hAnsi="Times New Roman"/>
          <w:color w:val="000000"/>
          <w:sz w:val="26"/>
          <w:szCs w:val="26"/>
        </w:rPr>
        <w:t>Досягнення даної мети можливо лише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w:t>
      </w:r>
      <w:r>
        <w:rPr>
          <w:rFonts w:ascii="Times New Roman" w:hAnsi="Times New Roman"/>
          <w:sz w:val="26"/>
          <w:szCs w:val="26"/>
        </w:rPr>
        <w:t>омунальним Підприємством «Центральна міська лікарня Червоноградської міської ради»</w:t>
      </w:r>
      <w:r>
        <w:rPr>
          <w:rFonts w:ascii="Times New Roman" w:hAnsi="Times New Roman"/>
          <w:color w:val="000000"/>
          <w:sz w:val="26"/>
          <w:szCs w:val="26"/>
        </w:rPr>
        <w:t xml:space="preserve">. </w:t>
      </w:r>
    </w:p>
    <w:p w:rsidR="00D47D9D" w:rsidRDefault="00D47D9D">
      <w:pPr>
        <w:pStyle w:val="NoSpacing"/>
        <w:ind w:firstLine="708"/>
        <w:jc w:val="both"/>
        <w:rPr>
          <w:rFonts w:ascii="Times New Roman" w:hAnsi="Times New Roman"/>
          <w:color w:val="000000"/>
          <w:sz w:val="26"/>
          <w:szCs w:val="26"/>
        </w:rPr>
      </w:pPr>
      <w:r>
        <w:rPr>
          <w:rFonts w:ascii="Times New Roman" w:hAnsi="Times New Roman"/>
          <w:color w:val="000000"/>
          <w:sz w:val="26"/>
          <w:szCs w:val="26"/>
        </w:rPr>
        <w:t>Метою програми є:</w:t>
      </w:r>
    </w:p>
    <w:p w:rsidR="00D47D9D" w:rsidRDefault="00D47D9D">
      <w:pPr>
        <w:pStyle w:val="NoSpacing"/>
        <w:numPr>
          <w:ilvl w:val="0"/>
          <w:numId w:val="3"/>
        </w:numPr>
        <w:ind w:left="0" w:firstLine="993"/>
        <w:jc w:val="both"/>
        <w:rPr>
          <w:color w:val="FF0000"/>
        </w:rPr>
      </w:pPr>
      <w:r>
        <w:rPr>
          <w:rFonts w:ascii="Times New Roman" w:hAnsi="Times New Roman"/>
          <w:color w:val="000000"/>
          <w:sz w:val="26"/>
          <w:szCs w:val="26"/>
        </w:rPr>
        <w:t>забезпечення стабільної роботи Комунального Підприємства «Центральна міська лікарня Червоноградської міської ради» відповідно до його функціонального призначення</w:t>
      </w:r>
      <w:r>
        <w:rPr>
          <w:rFonts w:ascii="Times New Roman" w:hAnsi="Times New Roman"/>
          <w:color w:val="FF0000"/>
          <w:sz w:val="26"/>
          <w:szCs w:val="26"/>
        </w:rPr>
        <w:t>;</w:t>
      </w:r>
    </w:p>
    <w:p w:rsidR="00D47D9D" w:rsidRDefault="00D47D9D">
      <w:pPr>
        <w:pStyle w:val="NoSpacing"/>
        <w:numPr>
          <w:ilvl w:val="0"/>
          <w:numId w:val="3"/>
        </w:numPr>
        <w:ind w:left="0" w:firstLine="993"/>
        <w:jc w:val="both"/>
      </w:pPr>
      <w:r>
        <w:rPr>
          <w:rFonts w:ascii="Times New Roman" w:hAnsi="Times New Roman"/>
          <w:color w:val="000000"/>
          <w:sz w:val="26"/>
          <w:szCs w:val="26"/>
        </w:rPr>
        <w:t>забезпечення оплати праці з нарахуванням працівників  медико- військової комісії, оплати комунальних послуг, пільгових пенсій;</w:t>
      </w:r>
    </w:p>
    <w:p w:rsidR="00D47D9D" w:rsidRDefault="00D47D9D">
      <w:pPr>
        <w:pStyle w:val="NoSpacing"/>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надійності та безпеки експлуатації будівель підприємства;</w:t>
      </w:r>
    </w:p>
    <w:p w:rsidR="00D47D9D" w:rsidRDefault="00D47D9D">
      <w:pPr>
        <w:pStyle w:val="NoSpacing"/>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створення оптимальних умов для покращення ефективності медичного обслуговування населення;</w:t>
      </w:r>
    </w:p>
    <w:p w:rsidR="00D47D9D" w:rsidRDefault="00D47D9D">
      <w:pPr>
        <w:pStyle w:val="NoSpacing"/>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проведення ремонтів для здійснення належного утримання комунального підприємства.</w:t>
      </w:r>
    </w:p>
    <w:p w:rsidR="00D47D9D" w:rsidRDefault="00D47D9D">
      <w:pPr>
        <w:pStyle w:val="NoSpacing"/>
        <w:ind w:firstLine="993"/>
        <w:jc w:val="both"/>
        <w:rPr>
          <w:rFonts w:ascii="Times New Roman" w:hAnsi="Times New Roman" w:cs="Times New Roman"/>
          <w:color w:val="000000"/>
          <w:szCs w:val="28"/>
        </w:rPr>
      </w:pPr>
      <w:r>
        <w:rPr>
          <w:rFonts w:ascii="Times New Roman" w:hAnsi="Times New Roman" w:cs="Times New Roman"/>
          <w:sz w:val="26"/>
          <w:szCs w:val="26"/>
        </w:rPr>
        <w:t>- 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p>
    <w:p w:rsidR="00D47D9D" w:rsidRDefault="00D47D9D">
      <w:pPr>
        <w:pStyle w:val="NoSpacing"/>
        <w:numPr>
          <w:ilvl w:val="0"/>
          <w:numId w:val="4"/>
        </w:numPr>
        <w:ind w:left="0" w:firstLine="993"/>
        <w:jc w:val="center"/>
        <w:rPr>
          <w:rFonts w:ascii="Times New Roman" w:hAnsi="Times New Roman"/>
          <w:b/>
          <w:sz w:val="26"/>
          <w:szCs w:val="26"/>
        </w:rPr>
      </w:pPr>
      <w:r>
        <w:rPr>
          <w:rFonts w:ascii="Times New Roman" w:hAnsi="Times New Roman"/>
          <w:b/>
          <w:sz w:val="26"/>
          <w:szCs w:val="26"/>
        </w:rPr>
        <w:t>Завдання Програми</w:t>
      </w:r>
    </w:p>
    <w:p w:rsidR="00D47D9D" w:rsidRDefault="00D47D9D">
      <w:pPr>
        <w:ind w:firstLine="708"/>
        <w:rPr>
          <w:color w:val="000000"/>
          <w:sz w:val="26"/>
          <w:szCs w:val="26"/>
          <w:lang w:eastAsia="en-US"/>
        </w:rPr>
      </w:pPr>
      <w:r>
        <w:rPr>
          <w:color w:val="000000"/>
          <w:sz w:val="26"/>
          <w:szCs w:val="26"/>
          <w:lang w:eastAsia="en-US"/>
        </w:rPr>
        <w:t>Програмою визначено такі основні завдання:</w:t>
      </w:r>
    </w:p>
    <w:p w:rsidR="00D47D9D" w:rsidRDefault="00D47D9D">
      <w:pPr>
        <w:numPr>
          <w:ilvl w:val="0"/>
          <w:numId w:val="3"/>
        </w:numPr>
        <w:ind w:left="0" w:firstLine="993"/>
        <w:jc w:val="both"/>
      </w:pPr>
      <w:r>
        <w:rPr>
          <w:color w:val="000000"/>
          <w:sz w:val="26"/>
          <w:szCs w:val="26"/>
          <w:lang w:eastAsia="en-US"/>
        </w:rPr>
        <w:t>оплата праці працівників  медико-військової комісії військового комісаріату;</w:t>
      </w:r>
    </w:p>
    <w:p w:rsidR="00D47D9D" w:rsidRDefault="00D47D9D">
      <w:pPr>
        <w:numPr>
          <w:ilvl w:val="0"/>
          <w:numId w:val="3"/>
        </w:numPr>
        <w:ind w:left="0" w:firstLine="993"/>
        <w:jc w:val="both"/>
        <w:rPr>
          <w:color w:val="000000"/>
          <w:sz w:val="26"/>
          <w:szCs w:val="26"/>
          <w:lang w:eastAsia="en-US"/>
        </w:rPr>
      </w:pPr>
      <w:r>
        <w:rPr>
          <w:color w:val="000000"/>
          <w:sz w:val="26"/>
          <w:szCs w:val="26"/>
          <w:lang w:eastAsia="en-US"/>
        </w:rPr>
        <w:t>забезпечення медичного обслуговування населення, шляхом надання йому кваліфікованої амбулаторно-поліклінічної допомоги;</w:t>
      </w:r>
    </w:p>
    <w:p w:rsidR="00D47D9D" w:rsidRDefault="00D47D9D">
      <w:pPr>
        <w:numPr>
          <w:ilvl w:val="0"/>
          <w:numId w:val="3"/>
        </w:numPr>
        <w:ind w:left="0" w:firstLine="993"/>
        <w:jc w:val="both"/>
        <w:rPr>
          <w:color w:val="000000"/>
          <w:sz w:val="26"/>
          <w:szCs w:val="26"/>
          <w:lang w:eastAsia="en-US"/>
        </w:rPr>
      </w:pPr>
      <w:r>
        <w:rPr>
          <w:color w:val="000000"/>
          <w:sz w:val="26"/>
          <w:szCs w:val="26"/>
          <w:lang w:eastAsia="en-US"/>
        </w:rPr>
        <w:t xml:space="preserve">забезпечення зниження рівня захворюваності, інвалідності та смертності населення; </w:t>
      </w:r>
    </w:p>
    <w:p w:rsidR="00D47D9D" w:rsidRDefault="00D47D9D">
      <w:pPr>
        <w:numPr>
          <w:ilvl w:val="0"/>
          <w:numId w:val="3"/>
        </w:numPr>
        <w:ind w:left="0" w:firstLine="993"/>
        <w:jc w:val="both"/>
        <w:rPr>
          <w:color w:val="000000"/>
          <w:sz w:val="26"/>
          <w:szCs w:val="26"/>
          <w:lang w:eastAsia="en-US"/>
        </w:rPr>
      </w:pPr>
      <w:r>
        <w:rPr>
          <w:color w:val="000000"/>
          <w:sz w:val="26"/>
          <w:szCs w:val="26"/>
          <w:lang w:eastAsia="en-US"/>
        </w:rPr>
        <w:t>надання медичних та інших послуг фізичним та юридичним особам на безкоштовній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D47D9D" w:rsidRDefault="00D47D9D">
      <w:pPr>
        <w:ind w:left="360"/>
        <w:jc w:val="both"/>
        <w:rPr>
          <w:color w:val="000000"/>
          <w:sz w:val="26"/>
          <w:szCs w:val="26"/>
          <w:lang w:eastAsia="en-US"/>
        </w:rPr>
      </w:pPr>
    </w:p>
    <w:p w:rsidR="00D47D9D" w:rsidRDefault="00D47D9D">
      <w:pPr>
        <w:numPr>
          <w:ilvl w:val="0"/>
          <w:numId w:val="4"/>
        </w:numPr>
        <w:ind w:left="0" w:firstLine="993"/>
        <w:jc w:val="center"/>
        <w:rPr>
          <w:b/>
          <w:sz w:val="26"/>
          <w:szCs w:val="26"/>
        </w:rPr>
      </w:pPr>
      <w:r>
        <w:rPr>
          <w:b/>
          <w:sz w:val="26"/>
          <w:szCs w:val="26"/>
        </w:rPr>
        <w:t>Очікувані результати від реалізації  Програми</w:t>
      </w:r>
    </w:p>
    <w:p w:rsidR="00D47D9D" w:rsidRDefault="00D47D9D">
      <w:pPr>
        <w:ind w:firstLine="708"/>
        <w:jc w:val="both"/>
        <w:rPr>
          <w:sz w:val="26"/>
          <w:szCs w:val="26"/>
        </w:rPr>
      </w:pPr>
      <w:r>
        <w:rPr>
          <w:sz w:val="26"/>
          <w:szCs w:val="26"/>
        </w:rPr>
        <w:t>Виконання заходів Програми сприятиме:</w:t>
      </w:r>
    </w:p>
    <w:p w:rsidR="00D47D9D" w:rsidRDefault="00D47D9D">
      <w:pPr>
        <w:numPr>
          <w:ilvl w:val="0"/>
          <w:numId w:val="3"/>
        </w:numPr>
        <w:ind w:left="0" w:firstLine="993"/>
        <w:jc w:val="both"/>
      </w:pPr>
      <w:r>
        <w:rPr>
          <w:sz w:val="26"/>
          <w:szCs w:val="26"/>
        </w:rPr>
        <w:t>утримання штатної чисельності медико- військової комісії в межах затвердженого штатного розпису на відповідний бюджетний період.</w:t>
      </w:r>
    </w:p>
    <w:p w:rsidR="00D47D9D" w:rsidRDefault="00D47D9D">
      <w:pPr>
        <w:numPr>
          <w:ilvl w:val="0"/>
          <w:numId w:val="3"/>
        </w:numPr>
        <w:ind w:left="0" w:firstLine="993"/>
        <w:jc w:val="both"/>
      </w:pPr>
      <w:r>
        <w:rPr>
          <w:sz w:val="26"/>
          <w:szCs w:val="26"/>
        </w:rPr>
        <w:t>забезпеченню вчасного та безперебійного медичного обслуговування населення, а саме:</w:t>
      </w:r>
    </w:p>
    <w:p w:rsidR="00D47D9D" w:rsidRDefault="00D47D9D">
      <w:pPr>
        <w:numPr>
          <w:ilvl w:val="0"/>
          <w:numId w:val="5"/>
        </w:numPr>
        <w:jc w:val="both"/>
        <w:rPr>
          <w:color w:val="000000"/>
          <w:sz w:val="26"/>
          <w:szCs w:val="26"/>
        </w:rPr>
      </w:pPr>
      <w:r>
        <w:rPr>
          <w:color w:val="000000"/>
          <w:sz w:val="26"/>
          <w:szCs w:val="26"/>
        </w:rPr>
        <w:t>виконання показника рівня виявлення захворювань на ранніх стадіях (медико- військовою комісією військомату);</w:t>
      </w:r>
    </w:p>
    <w:p w:rsidR="00D47D9D" w:rsidRDefault="00D47D9D">
      <w:pPr>
        <w:numPr>
          <w:ilvl w:val="0"/>
          <w:numId w:val="5"/>
        </w:numPr>
        <w:jc w:val="both"/>
        <w:rPr>
          <w:sz w:val="26"/>
          <w:szCs w:val="26"/>
        </w:rPr>
      </w:pPr>
      <w:r>
        <w:rPr>
          <w:color w:val="333333"/>
          <w:sz w:val="26"/>
          <w:szCs w:val="26"/>
          <w:shd w:val="clear" w:color="auto" w:fill="FFFFFF"/>
        </w:rPr>
        <w:t>своєчасній оплаті комунальних послуг та енергоносіїв;</w:t>
      </w:r>
    </w:p>
    <w:p w:rsidR="00D47D9D" w:rsidRDefault="00D47D9D">
      <w:pPr>
        <w:jc w:val="both"/>
        <w:rPr>
          <w:color w:val="000000"/>
          <w:szCs w:val="28"/>
          <w:highlight w:val="white"/>
        </w:rPr>
      </w:pPr>
    </w:p>
    <w:p w:rsidR="00D47D9D" w:rsidRDefault="00D47D9D">
      <w:pPr>
        <w:jc w:val="both"/>
        <w:rPr>
          <w:color w:val="000000"/>
          <w:szCs w:val="28"/>
          <w:highlight w:val="white"/>
        </w:rPr>
      </w:pPr>
    </w:p>
    <w:p w:rsidR="00D47D9D" w:rsidRDefault="00D47D9D">
      <w:pPr>
        <w:jc w:val="both"/>
        <w:rPr>
          <w:color w:val="000000"/>
          <w:szCs w:val="28"/>
          <w:highlight w:val="white"/>
        </w:rPr>
      </w:pPr>
    </w:p>
    <w:p w:rsidR="00D47D9D" w:rsidRDefault="00D47D9D">
      <w:pPr>
        <w:jc w:val="both"/>
        <w:rPr>
          <w:color w:val="000000"/>
          <w:szCs w:val="28"/>
          <w:highlight w:val="white"/>
        </w:rPr>
      </w:pPr>
    </w:p>
    <w:p w:rsidR="00D47D9D" w:rsidRDefault="00D47D9D">
      <w:pPr>
        <w:ind w:left="1773"/>
        <w:jc w:val="both"/>
        <w:rPr>
          <w:color w:val="000000"/>
          <w:sz w:val="26"/>
          <w:szCs w:val="26"/>
        </w:rPr>
      </w:pPr>
    </w:p>
    <w:p w:rsidR="00D47D9D" w:rsidRDefault="00D47D9D">
      <w:pPr>
        <w:jc w:val="center"/>
      </w:pPr>
      <w:r>
        <w:rPr>
          <w:b/>
          <w:bCs/>
          <w:color w:val="000000"/>
          <w:sz w:val="26"/>
          <w:szCs w:val="26"/>
        </w:rPr>
        <w:t xml:space="preserve">6. </w:t>
      </w:r>
      <w:r>
        <w:rPr>
          <w:b/>
          <w:sz w:val="26"/>
          <w:szCs w:val="26"/>
        </w:rPr>
        <w:t>Координація та контроль за виконанням Програми</w:t>
      </w:r>
    </w:p>
    <w:p w:rsidR="00D47D9D" w:rsidRDefault="00D47D9D">
      <w:pPr>
        <w:keepNext/>
        <w:spacing w:line="228" w:lineRule="auto"/>
        <w:ind w:firstLine="708"/>
        <w:jc w:val="both"/>
        <w:rPr>
          <w:sz w:val="26"/>
          <w:szCs w:val="26"/>
        </w:rPr>
      </w:pPr>
      <w:r>
        <w:rPr>
          <w:sz w:val="26"/>
          <w:szCs w:val="26"/>
        </w:rPr>
        <w:t xml:space="preserve">Координація виконання Програми покладається на директора комунального підприємства «Центральна міська лікарня Червоноградської  міської ради». </w:t>
      </w:r>
    </w:p>
    <w:p w:rsidR="00D47D9D" w:rsidRDefault="00D47D9D">
      <w:pPr>
        <w:keepNext/>
        <w:spacing w:line="228" w:lineRule="auto"/>
        <w:ind w:firstLine="708"/>
        <w:jc w:val="both"/>
        <w:rPr>
          <w:sz w:val="26"/>
          <w:szCs w:val="26"/>
        </w:rPr>
      </w:pPr>
      <w:r>
        <w:rPr>
          <w:sz w:val="26"/>
          <w:szCs w:val="26"/>
        </w:rPr>
        <w:t xml:space="preserve">Контроль за виконанням Програми здійснює постійна комісія з питань охорони здоров’я, праці та соціальної політики, освіти, культури, духовного відродження, сім»ї, молоді та спорту. </w:t>
      </w:r>
    </w:p>
    <w:p w:rsidR="00D47D9D" w:rsidRDefault="00D47D9D">
      <w:pPr>
        <w:jc w:val="center"/>
        <w:rPr>
          <w:b/>
          <w:sz w:val="26"/>
          <w:szCs w:val="26"/>
        </w:rPr>
      </w:pPr>
      <w:r>
        <w:rPr>
          <w:b/>
          <w:sz w:val="26"/>
          <w:szCs w:val="26"/>
        </w:rPr>
        <w:t xml:space="preserve">7. Паспорт  </w:t>
      </w:r>
    </w:p>
    <w:p w:rsidR="00D47D9D" w:rsidRDefault="00D47D9D">
      <w:pPr>
        <w:jc w:val="center"/>
      </w:pPr>
      <w:r>
        <w:rPr>
          <w:b/>
          <w:sz w:val="26"/>
          <w:szCs w:val="26"/>
        </w:rPr>
        <w:t xml:space="preserve">Програми розвитку та фінансової підтримки комунального підприємства «Центральна міська лікарня Червоноградської міської ради» на </w:t>
      </w:r>
      <w:r w:rsidRPr="009D1562">
        <w:rPr>
          <w:b/>
          <w:sz w:val="26"/>
          <w:szCs w:val="26"/>
          <w:lang w:val="ru-RU"/>
        </w:rPr>
        <w:t>202</w:t>
      </w:r>
      <w:r>
        <w:rPr>
          <w:b/>
          <w:sz w:val="26"/>
          <w:szCs w:val="26"/>
        </w:rPr>
        <w:t>3</w:t>
      </w:r>
      <w:r w:rsidRPr="009D1562">
        <w:rPr>
          <w:b/>
          <w:sz w:val="26"/>
          <w:szCs w:val="26"/>
          <w:lang w:val="ru-RU"/>
        </w:rPr>
        <w:t xml:space="preserve"> рік</w:t>
      </w:r>
    </w:p>
    <w:p w:rsidR="00D47D9D" w:rsidRDefault="00D47D9D">
      <w:pPr>
        <w:jc w:val="center"/>
        <w:rPr>
          <w:sz w:val="26"/>
          <w:szCs w:val="26"/>
        </w:rPr>
      </w:pPr>
    </w:p>
    <w:p w:rsidR="00D47D9D" w:rsidRDefault="00D47D9D">
      <w:pPr>
        <w:numPr>
          <w:ilvl w:val="0"/>
          <w:numId w:val="1"/>
        </w:numPr>
        <w:ind w:left="284" w:hanging="284"/>
        <w:jc w:val="both"/>
        <w:rPr>
          <w:sz w:val="26"/>
          <w:szCs w:val="26"/>
        </w:rPr>
      </w:pPr>
      <w:r>
        <w:rPr>
          <w:sz w:val="26"/>
          <w:szCs w:val="26"/>
        </w:rPr>
        <w:t>Розробник програми: Комунальне Підприємство  «Центральна міська лікарня Червоноградської міської ради».</w:t>
      </w:r>
      <w:bookmarkStart w:id="1" w:name="_Hlk32321798"/>
      <w:bookmarkEnd w:id="1"/>
    </w:p>
    <w:p w:rsidR="00D47D9D" w:rsidRDefault="00D47D9D">
      <w:pPr>
        <w:numPr>
          <w:ilvl w:val="0"/>
          <w:numId w:val="1"/>
        </w:numPr>
        <w:ind w:left="284" w:hanging="284"/>
        <w:jc w:val="both"/>
        <w:rPr>
          <w:sz w:val="26"/>
          <w:szCs w:val="26"/>
        </w:rPr>
      </w:pPr>
      <w:r>
        <w:rPr>
          <w:sz w:val="26"/>
          <w:szCs w:val="26"/>
        </w:rPr>
        <w:t xml:space="preserve">Відповідальні за виконання: Комунальне Підприємство  «Центральна міська лікарня Червоноградської міської ради». </w:t>
      </w:r>
    </w:p>
    <w:p w:rsidR="00D47D9D" w:rsidRDefault="00D47D9D">
      <w:pPr>
        <w:numPr>
          <w:ilvl w:val="0"/>
          <w:numId w:val="1"/>
        </w:numPr>
        <w:ind w:left="284" w:hanging="284"/>
        <w:jc w:val="both"/>
        <w:rPr>
          <w:sz w:val="26"/>
          <w:szCs w:val="26"/>
        </w:rPr>
      </w:pPr>
      <w:r>
        <w:rPr>
          <w:sz w:val="26"/>
          <w:szCs w:val="26"/>
        </w:rPr>
        <w:t>Учасники програми: Комунальне Підприємство  «Центральна міська лікарня Червоноградської міської ради».</w:t>
      </w:r>
    </w:p>
    <w:p w:rsidR="00D47D9D" w:rsidRDefault="00D47D9D">
      <w:pPr>
        <w:numPr>
          <w:ilvl w:val="0"/>
          <w:numId w:val="1"/>
        </w:numPr>
        <w:ind w:left="284" w:hanging="284"/>
        <w:jc w:val="both"/>
      </w:pPr>
      <w:r>
        <w:rPr>
          <w:color w:val="000000"/>
          <w:sz w:val="26"/>
          <w:szCs w:val="26"/>
        </w:rPr>
        <w:t xml:space="preserve">Мета: підвищення рівня надання медичної допомоги та збереження здоров”я населення. </w:t>
      </w:r>
    </w:p>
    <w:p w:rsidR="00D47D9D" w:rsidRDefault="00D47D9D">
      <w:pPr>
        <w:jc w:val="both"/>
      </w:pPr>
      <w:r>
        <w:rPr>
          <w:sz w:val="26"/>
          <w:szCs w:val="26"/>
        </w:rPr>
        <w:t xml:space="preserve"> 7.Термін реалізації програми:  2023 рік.</w:t>
      </w:r>
    </w:p>
    <w:p w:rsidR="00D47D9D" w:rsidRDefault="00D47D9D">
      <w:pPr>
        <w:jc w:val="both"/>
        <w:rPr>
          <w:sz w:val="26"/>
          <w:szCs w:val="26"/>
        </w:rPr>
      </w:pPr>
    </w:p>
    <w:p w:rsidR="00D47D9D" w:rsidRDefault="00D47D9D">
      <w:pPr>
        <w:ind w:firstLine="720"/>
        <w:jc w:val="both"/>
      </w:pPr>
      <w:r>
        <w:rPr>
          <w:b/>
          <w:color w:val="000000"/>
          <w:sz w:val="26"/>
          <w:szCs w:val="26"/>
          <w:lang w:val="ru-RU"/>
        </w:rPr>
        <w:t>8</w:t>
      </w:r>
      <w:r>
        <w:rPr>
          <w:b/>
          <w:color w:val="000000"/>
          <w:sz w:val="26"/>
          <w:szCs w:val="26"/>
        </w:rPr>
        <w:t>. Ресурсне забезпечення Програми</w:t>
      </w:r>
    </w:p>
    <w:p w:rsidR="00D47D9D" w:rsidRDefault="00D47D9D">
      <w:pPr>
        <w:ind w:firstLine="720"/>
        <w:jc w:val="both"/>
        <w:rPr>
          <w:b/>
        </w:rPr>
      </w:pPr>
    </w:p>
    <w:tbl>
      <w:tblPr>
        <w:tblW w:w="8388" w:type="dxa"/>
        <w:tblLook w:val="00A0"/>
      </w:tblPr>
      <w:tblGrid>
        <w:gridCol w:w="3704"/>
        <w:gridCol w:w="4684"/>
      </w:tblGrid>
      <w:tr w:rsidR="00D47D9D">
        <w:tc>
          <w:tcPr>
            <w:tcW w:w="3704" w:type="dxa"/>
            <w:tcBorders>
              <w:top w:val="single" w:sz="4" w:space="0" w:color="000000"/>
              <w:left w:val="single" w:sz="4" w:space="0" w:color="000000"/>
              <w:bottom w:val="single" w:sz="4" w:space="0" w:color="000000"/>
              <w:right w:val="single" w:sz="4" w:space="0" w:color="000000"/>
            </w:tcBorders>
          </w:tcPr>
          <w:p w:rsidR="00D47D9D" w:rsidRDefault="00D47D9D">
            <w:pPr>
              <w:rPr>
                <w:color w:val="000000"/>
                <w:sz w:val="24"/>
              </w:rPr>
            </w:pPr>
            <w:r>
              <w:rPr>
                <w:color w:val="000000"/>
                <w:sz w:val="24"/>
              </w:rPr>
              <w:t>Кошти, які пропонується залучити на виконання програм</w:t>
            </w:r>
          </w:p>
        </w:tc>
        <w:tc>
          <w:tcPr>
            <w:tcW w:w="4683" w:type="dxa"/>
            <w:tcBorders>
              <w:top w:val="single" w:sz="4" w:space="0" w:color="000000"/>
              <w:left w:val="single" w:sz="4" w:space="0" w:color="000000"/>
              <w:bottom w:val="single" w:sz="4" w:space="0" w:color="000000"/>
              <w:right w:val="single" w:sz="4" w:space="0" w:color="000000"/>
            </w:tcBorders>
          </w:tcPr>
          <w:p w:rsidR="00D47D9D" w:rsidRDefault="00D47D9D">
            <w:pPr>
              <w:rPr>
                <w:color w:val="000000"/>
                <w:sz w:val="24"/>
              </w:rPr>
            </w:pPr>
            <w:r>
              <w:rPr>
                <w:color w:val="000000"/>
                <w:sz w:val="24"/>
              </w:rPr>
              <w:t>Обсяг коштів, які пропонується залучити на виконання програм, тис. грн.</w:t>
            </w:r>
          </w:p>
        </w:tc>
      </w:tr>
      <w:tr w:rsidR="00D47D9D">
        <w:trPr>
          <w:trHeight w:val="1895"/>
        </w:trPr>
        <w:tc>
          <w:tcPr>
            <w:tcW w:w="3704" w:type="dxa"/>
            <w:tcBorders>
              <w:top w:val="single" w:sz="4" w:space="0" w:color="000000"/>
              <w:left w:val="single" w:sz="4" w:space="0" w:color="000000"/>
              <w:bottom w:val="single" w:sz="4" w:space="0" w:color="000000"/>
              <w:right w:val="single" w:sz="4" w:space="0" w:color="000000"/>
            </w:tcBorders>
          </w:tcPr>
          <w:p w:rsidR="00D47D9D" w:rsidRDefault="00D47D9D">
            <w:pPr>
              <w:rPr>
                <w:color w:val="FF0000"/>
                <w:sz w:val="24"/>
              </w:rPr>
            </w:pPr>
            <w:r>
              <w:rPr>
                <w:color w:val="FF0000"/>
                <w:sz w:val="24"/>
              </w:rPr>
              <w:t xml:space="preserve">   </w:t>
            </w:r>
          </w:p>
          <w:p w:rsidR="00D47D9D" w:rsidRDefault="00D47D9D">
            <w:r>
              <w:rPr>
                <w:sz w:val="24"/>
              </w:rPr>
              <w:t xml:space="preserve">     </w:t>
            </w:r>
          </w:p>
          <w:p w:rsidR="00D47D9D" w:rsidRDefault="00D47D9D">
            <w:pPr>
              <w:ind w:left="660"/>
              <w:rPr>
                <w:sz w:val="24"/>
              </w:rPr>
            </w:pPr>
            <w:r>
              <w:rPr>
                <w:sz w:val="24"/>
              </w:rPr>
              <w:t>місцевий бюджет (3712010)</w:t>
            </w:r>
          </w:p>
        </w:tc>
        <w:tc>
          <w:tcPr>
            <w:tcW w:w="4683"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4"/>
              </w:rPr>
            </w:pPr>
          </w:p>
          <w:p w:rsidR="00D47D9D" w:rsidRDefault="00D47D9D">
            <w:pPr>
              <w:jc w:val="center"/>
              <w:rPr>
                <w:color w:val="000000"/>
                <w:sz w:val="24"/>
              </w:rPr>
            </w:pPr>
          </w:p>
          <w:p w:rsidR="00D47D9D" w:rsidRDefault="00D47D9D">
            <w:pPr>
              <w:jc w:val="center"/>
              <w:rPr>
                <w:color w:val="000000"/>
                <w:sz w:val="24"/>
              </w:rPr>
            </w:pPr>
            <w:r>
              <w:rPr>
                <w:color w:val="000000"/>
                <w:sz w:val="24"/>
              </w:rPr>
              <w:t>20540,8</w:t>
            </w:r>
          </w:p>
        </w:tc>
      </w:tr>
    </w:tbl>
    <w:p w:rsidR="00D47D9D" w:rsidRDefault="00D47D9D">
      <w:pPr>
        <w:ind w:left="-567" w:firstLine="1287"/>
        <w:jc w:val="both"/>
        <w:rPr>
          <w:b/>
          <w:bCs/>
          <w:color w:val="000000"/>
          <w:sz w:val="24"/>
        </w:rPr>
      </w:pPr>
    </w:p>
    <w:p w:rsidR="00D47D9D" w:rsidRDefault="00D47D9D">
      <w:pPr>
        <w:ind w:left="-567" w:firstLine="1287"/>
        <w:jc w:val="both"/>
        <w:rPr>
          <w:b/>
          <w:bCs/>
          <w:color w:val="000000"/>
          <w:sz w:val="24"/>
        </w:rPr>
      </w:pPr>
    </w:p>
    <w:p w:rsidR="00D47D9D" w:rsidRDefault="00D47D9D">
      <w:pPr>
        <w:ind w:left="-567" w:firstLine="1287"/>
        <w:jc w:val="both"/>
      </w:pPr>
      <w:r>
        <w:rPr>
          <w:b/>
          <w:bCs/>
          <w:color w:val="000000"/>
          <w:sz w:val="24"/>
          <w:lang w:val="en-US"/>
        </w:rPr>
        <w:t>9</w:t>
      </w:r>
      <w:r>
        <w:rPr>
          <w:b/>
          <w:bCs/>
          <w:color w:val="000000"/>
          <w:sz w:val="24"/>
        </w:rPr>
        <w:t>. Перелік завдань, заходів</w:t>
      </w:r>
    </w:p>
    <w:p w:rsidR="00D47D9D" w:rsidRDefault="00D47D9D">
      <w:pPr>
        <w:ind w:left="-567" w:firstLine="1287"/>
        <w:jc w:val="both"/>
        <w:rPr>
          <w:b/>
          <w:bCs/>
          <w:color w:val="000000"/>
          <w:sz w:val="24"/>
        </w:rPr>
      </w:pPr>
    </w:p>
    <w:tbl>
      <w:tblPr>
        <w:tblW w:w="12284" w:type="dxa"/>
        <w:tblInd w:w="-176" w:type="dxa"/>
        <w:tblLook w:val="00A0"/>
      </w:tblPr>
      <w:tblGrid>
        <w:gridCol w:w="727"/>
        <w:gridCol w:w="1928"/>
        <w:gridCol w:w="1737"/>
        <w:gridCol w:w="1162"/>
        <w:gridCol w:w="1151"/>
        <w:gridCol w:w="1200"/>
        <w:gridCol w:w="11"/>
        <w:gridCol w:w="914"/>
        <w:gridCol w:w="2029"/>
        <w:gridCol w:w="1425"/>
      </w:tblGrid>
      <w:tr w:rsidR="00D47D9D">
        <w:trPr>
          <w:trHeight w:val="400"/>
        </w:trPr>
        <w:tc>
          <w:tcPr>
            <w:tcW w:w="675" w:type="dxa"/>
            <w:vMerge w:val="restart"/>
            <w:tcBorders>
              <w:top w:val="single" w:sz="4" w:space="0" w:color="000000"/>
              <w:left w:val="single" w:sz="4" w:space="0" w:color="000000"/>
              <w:bottom w:val="single" w:sz="4" w:space="0" w:color="000000"/>
              <w:right w:val="single" w:sz="4" w:space="0" w:color="000000"/>
            </w:tcBorders>
          </w:tcPr>
          <w:p w:rsidR="00D47D9D" w:rsidRDefault="00D47D9D">
            <w:pPr>
              <w:ind w:right="227"/>
              <w:jc w:val="center"/>
              <w:rPr>
                <w:sz w:val="21"/>
                <w:szCs w:val="21"/>
              </w:rPr>
            </w:pPr>
            <w:r>
              <w:rPr>
                <w:color w:val="000000"/>
                <w:sz w:val="21"/>
                <w:szCs w:val="21"/>
              </w:rPr>
              <w:t>№ п/п</w:t>
            </w:r>
          </w:p>
        </w:tc>
        <w:tc>
          <w:tcPr>
            <w:tcW w:w="2123" w:type="dxa"/>
            <w:vMerge w:val="restart"/>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Назва завдання</w:t>
            </w:r>
          </w:p>
        </w:tc>
        <w:tc>
          <w:tcPr>
            <w:tcW w:w="1797" w:type="dxa"/>
            <w:vMerge w:val="restart"/>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Заходи на виконання програми</w:t>
            </w:r>
          </w:p>
        </w:tc>
        <w:tc>
          <w:tcPr>
            <w:tcW w:w="1078" w:type="dxa"/>
            <w:vMerge w:val="restart"/>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Строк виконання програми</w:t>
            </w:r>
          </w:p>
        </w:tc>
        <w:tc>
          <w:tcPr>
            <w:tcW w:w="1083" w:type="dxa"/>
            <w:vMerge w:val="restart"/>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Виконавці заходу</w:t>
            </w:r>
          </w:p>
        </w:tc>
        <w:tc>
          <w:tcPr>
            <w:tcW w:w="2160" w:type="dxa"/>
            <w:gridSpan w:val="3"/>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фінансування</w:t>
            </w:r>
          </w:p>
        </w:tc>
        <w:tc>
          <w:tcPr>
            <w:tcW w:w="3366" w:type="dxa"/>
            <w:gridSpan w:val="2"/>
            <w:vMerge w:val="restart"/>
            <w:tcBorders>
              <w:top w:val="single" w:sz="4" w:space="0" w:color="000000"/>
              <w:left w:val="single" w:sz="4" w:space="0" w:color="000000"/>
              <w:bottom w:val="single" w:sz="4" w:space="0" w:color="000000"/>
              <w:right w:val="single" w:sz="4" w:space="0" w:color="000000"/>
            </w:tcBorders>
          </w:tcPr>
          <w:p w:rsidR="00D47D9D" w:rsidRDefault="00D47D9D">
            <w:pPr>
              <w:ind w:right="1452"/>
              <w:jc w:val="center"/>
              <w:rPr>
                <w:color w:val="000000"/>
                <w:sz w:val="22"/>
              </w:rPr>
            </w:pPr>
            <w:r>
              <w:rPr>
                <w:color w:val="000000"/>
                <w:sz w:val="21"/>
                <w:szCs w:val="21"/>
              </w:rPr>
              <w:t>Очікуваний результат</w:t>
            </w:r>
          </w:p>
        </w:tc>
      </w:tr>
      <w:tr w:rsidR="00D47D9D">
        <w:trPr>
          <w:trHeight w:val="480"/>
        </w:trPr>
        <w:tc>
          <w:tcPr>
            <w:tcW w:w="675" w:type="dxa"/>
            <w:vMerge/>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p>
        </w:tc>
        <w:tc>
          <w:tcPr>
            <w:tcW w:w="2123" w:type="dxa"/>
            <w:vMerge/>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p>
        </w:tc>
        <w:tc>
          <w:tcPr>
            <w:tcW w:w="1797" w:type="dxa"/>
            <w:vMerge/>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p>
        </w:tc>
        <w:tc>
          <w:tcPr>
            <w:tcW w:w="1078" w:type="dxa"/>
            <w:vMerge/>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p>
        </w:tc>
        <w:tc>
          <w:tcPr>
            <w:tcW w:w="1083" w:type="dxa"/>
            <w:vMerge/>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p>
        </w:tc>
        <w:tc>
          <w:tcPr>
            <w:tcW w:w="1260"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джерела</w:t>
            </w:r>
          </w:p>
        </w:tc>
        <w:tc>
          <w:tcPr>
            <w:tcW w:w="899" w:type="dxa"/>
            <w:gridSpan w:val="2"/>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тис.грн</w:t>
            </w:r>
            <w:r>
              <w:rPr>
                <w:color w:val="000000"/>
                <w:sz w:val="22"/>
                <w:szCs w:val="21"/>
              </w:rPr>
              <w:t>.</w:t>
            </w:r>
          </w:p>
        </w:tc>
        <w:tc>
          <w:tcPr>
            <w:tcW w:w="3367" w:type="dxa"/>
            <w:gridSpan w:val="2"/>
            <w:vMerge/>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p>
        </w:tc>
      </w:tr>
      <w:tr w:rsidR="00D47D9D">
        <w:trPr>
          <w:trHeight w:val="480"/>
        </w:trPr>
        <w:tc>
          <w:tcPr>
            <w:tcW w:w="675"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1</w:t>
            </w:r>
          </w:p>
        </w:tc>
        <w:tc>
          <w:tcPr>
            <w:tcW w:w="2123" w:type="dxa"/>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r>
              <w:rPr>
                <w:color w:val="000000"/>
                <w:sz w:val="21"/>
                <w:szCs w:val="21"/>
              </w:rPr>
              <w:t>Оплата праці працівників медико — військової комісії військового комісаріату</w:t>
            </w:r>
            <w:r>
              <w:rPr>
                <w:color w:val="000000"/>
                <w:sz w:val="21"/>
                <w:szCs w:val="21"/>
              </w:rPr>
              <w:br/>
            </w:r>
          </w:p>
        </w:tc>
        <w:tc>
          <w:tcPr>
            <w:tcW w:w="1797" w:type="dxa"/>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r>
              <w:rPr>
                <w:b/>
                <w:bCs/>
                <w:color w:val="000000"/>
                <w:sz w:val="21"/>
                <w:szCs w:val="21"/>
                <w:lang w:val="ru-RU"/>
              </w:rPr>
              <w:t>Видатки на оплату праці</w:t>
            </w:r>
            <w:r>
              <w:rPr>
                <w:color w:val="000000"/>
                <w:sz w:val="21"/>
                <w:szCs w:val="21"/>
                <w:lang w:val="ru-RU"/>
              </w:rPr>
              <w:t xml:space="preserve"> -  (заробітна плата і нарахування на оплату праці)</w:t>
            </w:r>
          </w:p>
        </w:tc>
        <w:tc>
          <w:tcPr>
            <w:tcW w:w="1078"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КП “ЦМЛ ЧМР”</w:t>
            </w:r>
          </w:p>
        </w:tc>
        <w:tc>
          <w:tcPr>
            <w:tcW w:w="1260"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bookmarkStart w:id="2" w:name="__DdeLink__481_3758410025"/>
            <w:r>
              <w:rPr>
                <w:color w:val="000000"/>
                <w:sz w:val="21"/>
                <w:szCs w:val="21"/>
              </w:rPr>
              <w:t>Місцевий бюджет</w:t>
            </w:r>
            <w:bookmarkEnd w:id="2"/>
          </w:p>
        </w:tc>
        <w:tc>
          <w:tcPr>
            <w:tcW w:w="899" w:type="dxa"/>
            <w:gridSpan w:val="2"/>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1"/>
                <w:szCs w:val="21"/>
              </w:rPr>
            </w:pPr>
            <w:r>
              <w:rPr>
                <w:color w:val="000000"/>
                <w:sz w:val="21"/>
                <w:szCs w:val="21"/>
              </w:rPr>
              <w:t>2915,5</w:t>
            </w:r>
          </w:p>
        </w:tc>
        <w:tc>
          <w:tcPr>
            <w:tcW w:w="3367" w:type="dxa"/>
            <w:gridSpan w:val="2"/>
            <w:tcBorders>
              <w:top w:val="single" w:sz="4" w:space="0" w:color="000000"/>
              <w:left w:val="single" w:sz="4" w:space="0" w:color="000000"/>
              <w:bottom w:val="single" w:sz="4" w:space="0" w:color="000000"/>
              <w:right w:val="single" w:sz="4" w:space="0" w:color="000000"/>
            </w:tcBorders>
          </w:tcPr>
          <w:p w:rsidR="00D47D9D" w:rsidRDefault="00D47D9D">
            <w:pPr>
              <w:ind w:right="1452"/>
              <w:rPr>
                <w:sz w:val="21"/>
                <w:szCs w:val="21"/>
              </w:rPr>
            </w:pPr>
            <w:r>
              <w:rPr>
                <w:sz w:val="21"/>
                <w:szCs w:val="21"/>
              </w:rPr>
              <w:t xml:space="preserve">Забезпечення  функціонування   медико- військової комісії </w:t>
            </w:r>
          </w:p>
        </w:tc>
      </w:tr>
      <w:tr w:rsidR="00D47D9D">
        <w:trPr>
          <w:trHeight w:val="480"/>
        </w:trPr>
        <w:tc>
          <w:tcPr>
            <w:tcW w:w="675"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w:t>
            </w:r>
          </w:p>
        </w:tc>
        <w:tc>
          <w:tcPr>
            <w:tcW w:w="2123" w:type="dxa"/>
            <w:tcBorders>
              <w:left w:val="single" w:sz="4" w:space="0" w:color="000000"/>
              <w:bottom w:val="single" w:sz="4" w:space="0" w:color="000000"/>
              <w:right w:val="single" w:sz="4" w:space="0" w:color="000000"/>
            </w:tcBorders>
          </w:tcPr>
          <w:p w:rsidR="00D47D9D" w:rsidRDefault="00D47D9D">
            <w:pPr>
              <w:rPr>
                <w:sz w:val="21"/>
                <w:szCs w:val="21"/>
              </w:rPr>
            </w:pPr>
            <w:r>
              <w:rPr>
                <w:color w:val="000000"/>
                <w:sz w:val="21"/>
                <w:szCs w:val="21"/>
              </w:rPr>
              <w:t>Забезпечення медичного обслуговування населення, шляхом надання йому кваліфікованої медичної допомоги</w:t>
            </w:r>
          </w:p>
        </w:tc>
        <w:tc>
          <w:tcPr>
            <w:tcW w:w="1797" w:type="dxa"/>
            <w:tcBorders>
              <w:left w:val="single" w:sz="4" w:space="0" w:color="000000"/>
              <w:bottom w:val="single" w:sz="4" w:space="0" w:color="000000"/>
              <w:right w:val="single" w:sz="4" w:space="0" w:color="000000"/>
            </w:tcBorders>
          </w:tcPr>
          <w:p w:rsidR="00D47D9D" w:rsidRDefault="00D47D9D">
            <w:pPr>
              <w:rPr>
                <w:sz w:val="21"/>
                <w:szCs w:val="21"/>
              </w:rPr>
            </w:pPr>
            <w:r w:rsidRPr="009D1562">
              <w:rPr>
                <w:b/>
                <w:bCs/>
                <w:color w:val="000000"/>
                <w:sz w:val="21"/>
                <w:szCs w:val="21"/>
              </w:rPr>
              <w:t xml:space="preserve">Придбання: </w:t>
            </w:r>
            <w:r w:rsidRPr="009D1562">
              <w:rPr>
                <w:color w:val="000000"/>
                <w:sz w:val="21"/>
                <w:szCs w:val="21"/>
              </w:rPr>
              <w:t xml:space="preserve">                            - засобів індивідуального захисту;</w:t>
            </w:r>
          </w:p>
          <w:p w:rsidR="00D47D9D" w:rsidRDefault="00D47D9D">
            <w:pPr>
              <w:rPr>
                <w:sz w:val="21"/>
                <w:szCs w:val="21"/>
              </w:rPr>
            </w:pPr>
            <w:r w:rsidRPr="009D1562">
              <w:rPr>
                <w:color w:val="000000"/>
                <w:sz w:val="21"/>
                <w:szCs w:val="21"/>
              </w:rPr>
              <w:t xml:space="preserve">- </w:t>
            </w:r>
            <w:r>
              <w:rPr>
                <w:color w:val="000000"/>
                <w:sz w:val="21"/>
                <w:szCs w:val="21"/>
              </w:rPr>
              <w:t>придбання антирабічної вакцини від укусів тварин</w:t>
            </w:r>
          </w:p>
        </w:tc>
        <w:tc>
          <w:tcPr>
            <w:tcW w:w="1078"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КП “ЦМЛ ЧМР”</w:t>
            </w:r>
          </w:p>
        </w:tc>
        <w:tc>
          <w:tcPr>
            <w:tcW w:w="1260"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Місцевий бюджет</w:t>
            </w:r>
          </w:p>
        </w:tc>
        <w:tc>
          <w:tcPr>
            <w:tcW w:w="899" w:type="dxa"/>
            <w:gridSpan w:val="2"/>
            <w:tcBorders>
              <w:left w:val="single" w:sz="4" w:space="0" w:color="000000"/>
              <w:bottom w:val="single" w:sz="4" w:space="0" w:color="000000"/>
              <w:right w:val="single" w:sz="4" w:space="0" w:color="000000"/>
            </w:tcBorders>
          </w:tcPr>
          <w:p w:rsidR="00D47D9D" w:rsidRDefault="00D47D9D">
            <w:pPr>
              <w:jc w:val="center"/>
              <w:rPr>
                <w:color w:val="000000"/>
                <w:sz w:val="21"/>
                <w:szCs w:val="21"/>
                <w:lang w:val="en-US"/>
              </w:rPr>
            </w:pPr>
          </w:p>
          <w:p w:rsidR="00D47D9D" w:rsidRDefault="00D47D9D">
            <w:pPr>
              <w:jc w:val="center"/>
              <w:rPr>
                <w:sz w:val="21"/>
                <w:szCs w:val="21"/>
              </w:rPr>
            </w:pPr>
            <w:r>
              <w:rPr>
                <w:color w:val="000000"/>
                <w:sz w:val="21"/>
                <w:szCs w:val="21"/>
              </w:rPr>
              <w:t>5</w:t>
            </w:r>
            <w:r>
              <w:rPr>
                <w:color w:val="000000"/>
                <w:sz w:val="21"/>
                <w:szCs w:val="21"/>
                <w:lang w:val="en-US"/>
              </w:rPr>
              <w:t>00,0</w:t>
            </w:r>
          </w:p>
        </w:tc>
        <w:tc>
          <w:tcPr>
            <w:tcW w:w="3367" w:type="dxa"/>
            <w:gridSpan w:val="2"/>
            <w:tcBorders>
              <w:left w:val="single" w:sz="4" w:space="0" w:color="000000"/>
              <w:bottom w:val="single" w:sz="4" w:space="0" w:color="000000"/>
              <w:right w:val="single" w:sz="4" w:space="0" w:color="000000"/>
            </w:tcBorders>
          </w:tcPr>
          <w:p w:rsidR="00D47D9D" w:rsidRDefault="00D47D9D">
            <w:pPr>
              <w:ind w:right="1452"/>
              <w:rPr>
                <w:sz w:val="21"/>
                <w:szCs w:val="21"/>
              </w:rPr>
            </w:pPr>
            <w:r>
              <w:rPr>
                <w:color w:val="000000"/>
                <w:sz w:val="21"/>
                <w:szCs w:val="21"/>
                <w:lang w:val="ru-RU"/>
              </w:rPr>
              <w:t xml:space="preserve">Якісне надання медичної допомоги,зниження рівня захворюваності серед медичних працівників і населення на </w:t>
            </w:r>
            <w:bookmarkStart w:id="3" w:name="__DdeLink__2153_40955582231"/>
            <w:r>
              <w:rPr>
                <w:color w:val="000000"/>
                <w:sz w:val="21"/>
                <w:szCs w:val="21"/>
                <w:lang w:val="en-US"/>
              </w:rPr>
              <w:t>COVID</w:t>
            </w:r>
            <w:r>
              <w:rPr>
                <w:color w:val="000000"/>
                <w:sz w:val="21"/>
                <w:szCs w:val="21"/>
                <w:lang w:val="ru-RU"/>
              </w:rPr>
              <w:t>-2019</w:t>
            </w:r>
            <w:bookmarkEnd w:id="3"/>
            <w:r>
              <w:rPr>
                <w:color w:val="000000"/>
                <w:sz w:val="21"/>
                <w:szCs w:val="21"/>
                <w:lang w:val="ru-RU"/>
              </w:rPr>
              <w:t xml:space="preserve"> </w:t>
            </w:r>
          </w:p>
        </w:tc>
      </w:tr>
      <w:tr w:rsidR="00D47D9D">
        <w:tc>
          <w:tcPr>
            <w:tcW w:w="675"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3</w:t>
            </w:r>
          </w:p>
        </w:tc>
        <w:tc>
          <w:tcPr>
            <w:tcW w:w="2123" w:type="dxa"/>
            <w:tcBorders>
              <w:top w:val="single" w:sz="4" w:space="0" w:color="000000"/>
              <w:left w:val="single" w:sz="4" w:space="0" w:color="000000"/>
              <w:bottom w:val="single" w:sz="4" w:space="0" w:color="000000"/>
              <w:right w:val="single" w:sz="4" w:space="0" w:color="000000"/>
            </w:tcBorders>
          </w:tcPr>
          <w:p w:rsidR="00D47D9D" w:rsidRDefault="00D47D9D">
            <w:pPr>
              <w:suppressAutoHyphens/>
              <w:rPr>
                <w:sz w:val="21"/>
                <w:szCs w:val="21"/>
              </w:rPr>
            </w:pPr>
            <w:r>
              <w:rPr>
                <w:color w:val="000000"/>
                <w:sz w:val="21"/>
                <w:szCs w:val="21"/>
                <w:lang w:eastAsia="zh-CN"/>
              </w:rPr>
              <w:t>Проведення експертного обстеження та поточний ремонт ліфтів</w:t>
            </w:r>
          </w:p>
        </w:tc>
        <w:tc>
          <w:tcPr>
            <w:tcW w:w="1797" w:type="dxa"/>
            <w:tcBorders>
              <w:top w:val="single" w:sz="4" w:space="0" w:color="000000"/>
              <w:left w:val="single" w:sz="4" w:space="0" w:color="000000"/>
              <w:bottom w:val="single" w:sz="4" w:space="0" w:color="000000"/>
              <w:right w:val="single" w:sz="4" w:space="0" w:color="000000"/>
            </w:tcBorders>
          </w:tcPr>
          <w:p w:rsidR="00D47D9D" w:rsidRDefault="00D47D9D">
            <w:pPr>
              <w:suppressAutoHyphens/>
              <w:rPr>
                <w:sz w:val="21"/>
                <w:szCs w:val="21"/>
              </w:rPr>
            </w:pPr>
            <w:r>
              <w:rPr>
                <w:color w:val="000000"/>
                <w:sz w:val="21"/>
                <w:szCs w:val="21"/>
                <w:lang w:eastAsia="zh-CN"/>
              </w:rPr>
              <w:t>Проведення експертного обстеження та поточний ремонт ліфтів</w:t>
            </w:r>
          </w:p>
        </w:tc>
        <w:tc>
          <w:tcPr>
            <w:tcW w:w="1078"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КП “ЦМЛ ЧМР”</w:t>
            </w:r>
          </w:p>
        </w:tc>
        <w:tc>
          <w:tcPr>
            <w:tcW w:w="1260"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Місцевий бюджет</w:t>
            </w:r>
          </w:p>
        </w:tc>
        <w:tc>
          <w:tcPr>
            <w:tcW w:w="899" w:type="dxa"/>
            <w:gridSpan w:val="2"/>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35</w:t>
            </w:r>
            <w:r>
              <w:rPr>
                <w:color w:val="000000"/>
                <w:sz w:val="21"/>
                <w:szCs w:val="21"/>
                <w:lang w:val="en-US"/>
              </w:rPr>
              <w:t>0,0</w:t>
            </w:r>
          </w:p>
          <w:p w:rsidR="00D47D9D" w:rsidRDefault="00D47D9D">
            <w:pPr>
              <w:jc w:val="center"/>
              <w:rPr>
                <w:color w:val="FF0000"/>
                <w:sz w:val="21"/>
                <w:szCs w:val="21"/>
              </w:rPr>
            </w:pPr>
          </w:p>
        </w:tc>
        <w:tc>
          <w:tcPr>
            <w:tcW w:w="3367" w:type="dxa"/>
            <w:gridSpan w:val="2"/>
            <w:tcBorders>
              <w:top w:val="single" w:sz="4" w:space="0" w:color="000000"/>
              <w:left w:val="single" w:sz="4" w:space="0" w:color="000000"/>
              <w:bottom w:val="single" w:sz="4" w:space="0" w:color="000000"/>
              <w:right w:val="single" w:sz="4" w:space="0" w:color="000000"/>
            </w:tcBorders>
          </w:tcPr>
          <w:p w:rsidR="00D47D9D" w:rsidRDefault="00D47D9D">
            <w:pPr>
              <w:tabs>
                <w:tab w:val="left" w:pos="1871"/>
              </w:tabs>
              <w:ind w:right="1272"/>
              <w:rPr>
                <w:sz w:val="21"/>
                <w:szCs w:val="21"/>
              </w:rPr>
            </w:pPr>
            <w:r>
              <w:rPr>
                <w:sz w:val="21"/>
                <w:szCs w:val="21"/>
              </w:rPr>
              <w:t>Покращення ста    ну  та  безпеки ліфтів</w:t>
            </w:r>
          </w:p>
        </w:tc>
      </w:tr>
      <w:tr w:rsidR="00D47D9D">
        <w:tc>
          <w:tcPr>
            <w:tcW w:w="675"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4</w:t>
            </w:r>
          </w:p>
        </w:tc>
        <w:tc>
          <w:tcPr>
            <w:tcW w:w="2123" w:type="dxa"/>
            <w:tcBorders>
              <w:top w:val="single" w:sz="4" w:space="0" w:color="000000"/>
              <w:left w:val="single" w:sz="4" w:space="0" w:color="000000"/>
              <w:bottom w:val="single" w:sz="4" w:space="0" w:color="000000"/>
              <w:right w:val="single" w:sz="4" w:space="0" w:color="000000"/>
            </w:tcBorders>
          </w:tcPr>
          <w:p w:rsidR="00D47D9D" w:rsidRDefault="00D47D9D">
            <w:pPr>
              <w:spacing w:before="57" w:after="57"/>
              <w:rPr>
                <w:color w:val="000000"/>
                <w:sz w:val="24"/>
              </w:rPr>
            </w:pPr>
            <w:r>
              <w:rPr>
                <w:color w:val="000000"/>
                <w:sz w:val="21"/>
                <w:szCs w:val="21"/>
              </w:rPr>
              <w:t>Оплата теплопостачання</w:t>
            </w:r>
          </w:p>
        </w:tc>
        <w:tc>
          <w:tcPr>
            <w:tcW w:w="1797" w:type="dxa"/>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r>
              <w:rPr>
                <w:color w:val="000000"/>
                <w:sz w:val="21"/>
                <w:szCs w:val="21"/>
              </w:rPr>
              <w:t>Оплата видатків на теплопоста- чання</w:t>
            </w:r>
          </w:p>
        </w:tc>
        <w:tc>
          <w:tcPr>
            <w:tcW w:w="1078"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4"/>
                <w:lang w:val="ru-RU"/>
              </w:rPr>
            </w:pPr>
            <w:r>
              <w:rPr>
                <w:color w:val="000000"/>
                <w:sz w:val="21"/>
                <w:szCs w:val="21"/>
                <w:lang w:val="ru-RU"/>
              </w:rPr>
              <w:t>КП «ЦМЛ ЧМР»</w:t>
            </w:r>
          </w:p>
        </w:tc>
        <w:tc>
          <w:tcPr>
            <w:tcW w:w="1260"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 xml:space="preserve">Місцевий бюджет </w:t>
            </w:r>
          </w:p>
        </w:tc>
        <w:tc>
          <w:tcPr>
            <w:tcW w:w="899" w:type="dxa"/>
            <w:gridSpan w:val="2"/>
            <w:tcBorders>
              <w:top w:val="single" w:sz="4" w:space="0" w:color="000000"/>
              <w:left w:val="single" w:sz="4" w:space="0" w:color="000000"/>
              <w:bottom w:val="single" w:sz="4" w:space="0" w:color="000000"/>
              <w:right w:val="single" w:sz="4" w:space="0" w:color="000000"/>
            </w:tcBorders>
          </w:tcPr>
          <w:p w:rsidR="00D47D9D" w:rsidRDefault="00D47D9D">
            <w:pPr>
              <w:ind w:left="-113"/>
              <w:jc w:val="center"/>
              <w:rPr>
                <w:color w:val="000000"/>
                <w:sz w:val="21"/>
                <w:szCs w:val="21"/>
              </w:rPr>
            </w:pPr>
            <w:r>
              <w:rPr>
                <w:color w:val="000000"/>
                <w:sz w:val="21"/>
                <w:szCs w:val="21"/>
              </w:rPr>
              <w:t>10541,1</w:t>
            </w:r>
          </w:p>
          <w:p w:rsidR="00D47D9D" w:rsidRDefault="00D47D9D">
            <w:pPr>
              <w:jc w:val="center"/>
              <w:rPr>
                <w:color w:val="000000"/>
                <w:sz w:val="21"/>
                <w:szCs w:val="21"/>
              </w:rPr>
            </w:pPr>
          </w:p>
          <w:p w:rsidR="00D47D9D" w:rsidRDefault="00D47D9D">
            <w:pPr>
              <w:jc w:val="center"/>
              <w:rPr>
                <w:color w:val="000000"/>
                <w:sz w:val="21"/>
                <w:szCs w:val="21"/>
              </w:rPr>
            </w:pPr>
          </w:p>
        </w:tc>
        <w:tc>
          <w:tcPr>
            <w:tcW w:w="3367" w:type="dxa"/>
            <w:gridSpan w:val="2"/>
            <w:tcBorders>
              <w:top w:val="single" w:sz="4" w:space="0" w:color="000000"/>
              <w:left w:val="single" w:sz="4" w:space="0" w:color="000000"/>
              <w:bottom w:val="single" w:sz="4" w:space="0" w:color="000000"/>
              <w:right w:val="single" w:sz="4" w:space="0" w:color="000000"/>
            </w:tcBorders>
          </w:tcPr>
          <w:p w:rsidR="00D47D9D" w:rsidRDefault="00D47D9D">
            <w:pPr>
              <w:ind w:right="1272"/>
              <w:rPr>
                <w:color w:val="000000"/>
              </w:rPr>
            </w:pPr>
            <w:r>
              <w:rPr>
                <w:color w:val="000000"/>
                <w:sz w:val="21"/>
                <w:szCs w:val="21"/>
              </w:rPr>
              <w:t>Належне функціонування закладу з метою надання якісної медичної допомоги</w:t>
            </w:r>
          </w:p>
        </w:tc>
      </w:tr>
      <w:tr w:rsidR="00D47D9D">
        <w:tc>
          <w:tcPr>
            <w:tcW w:w="675"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5</w:t>
            </w:r>
          </w:p>
        </w:tc>
        <w:tc>
          <w:tcPr>
            <w:tcW w:w="2123" w:type="dxa"/>
            <w:tcBorders>
              <w:top w:val="single" w:sz="4" w:space="0" w:color="000000"/>
              <w:left w:val="single" w:sz="4" w:space="0" w:color="000000"/>
              <w:bottom w:val="single" w:sz="4" w:space="0" w:color="000000"/>
              <w:right w:val="single" w:sz="4" w:space="0" w:color="000000"/>
            </w:tcBorders>
          </w:tcPr>
          <w:p w:rsidR="00D47D9D" w:rsidRDefault="00D47D9D">
            <w:pPr>
              <w:rPr>
                <w:color w:val="000000"/>
                <w:sz w:val="22"/>
              </w:rPr>
            </w:pPr>
            <w:r>
              <w:rPr>
                <w:color w:val="000000"/>
                <w:sz w:val="21"/>
                <w:szCs w:val="21"/>
              </w:rPr>
              <w:t>Оплата водопостачання та водовідведення</w:t>
            </w:r>
          </w:p>
        </w:tc>
        <w:tc>
          <w:tcPr>
            <w:tcW w:w="1797" w:type="dxa"/>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r>
              <w:rPr>
                <w:color w:val="000000"/>
                <w:sz w:val="21"/>
                <w:szCs w:val="21"/>
              </w:rPr>
              <w:t>Оплата видатків на водопоста-чання та водо- відведення</w:t>
            </w:r>
          </w:p>
        </w:tc>
        <w:tc>
          <w:tcPr>
            <w:tcW w:w="1078"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4"/>
                <w:lang w:val="ru-RU"/>
              </w:rPr>
            </w:pPr>
            <w:r>
              <w:rPr>
                <w:color w:val="000000"/>
                <w:sz w:val="21"/>
                <w:szCs w:val="21"/>
                <w:lang w:val="ru-RU"/>
              </w:rPr>
              <w:t>КП «ЦМЛ ЧМР»</w:t>
            </w:r>
          </w:p>
        </w:tc>
        <w:tc>
          <w:tcPr>
            <w:tcW w:w="1260"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 xml:space="preserve">Місцевий бюджет </w:t>
            </w:r>
          </w:p>
        </w:tc>
        <w:tc>
          <w:tcPr>
            <w:tcW w:w="899" w:type="dxa"/>
            <w:gridSpan w:val="2"/>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1"/>
                <w:szCs w:val="21"/>
              </w:rPr>
            </w:pPr>
            <w:r>
              <w:rPr>
                <w:color w:val="000000"/>
                <w:sz w:val="21"/>
                <w:szCs w:val="21"/>
              </w:rPr>
              <w:t>967,5</w:t>
            </w:r>
          </w:p>
          <w:p w:rsidR="00D47D9D" w:rsidRDefault="00D47D9D">
            <w:pPr>
              <w:jc w:val="center"/>
              <w:rPr>
                <w:color w:val="000000"/>
                <w:sz w:val="21"/>
                <w:szCs w:val="21"/>
              </w:rPr>
            </w:pPr>
          </w:p>
          <w:p w:rsidR="00D47D9D" w:rsidRDefault="00D47D9D">
            <w:pPr>
              <w:jc w:val="center"/>
              <w:rPr>
                <w:color w:val="000000"/>
                <w:sz w:val="21"/>
                <w:szCs w:val="21"/>
              </w:rPr>
            </w:pPr>
          </w:p>
        </w:tc>
        <w:tc>
          <w:tcPr>
            <w:tcW w:w="3367" w:type="dxa"/>
            <w:gridSpan w:val="2"/>
            <w:tcBorders>
              <w:top w:val="single" w:sz="4" w:space="0" w:color="000000"/>
              <w:left w:val="single" w:sz="4" w:space="0" w:color="000000"/>
              <w:bottom w:val="single" w:sz="4" w:space="0" w:color="000000"/>
              <w:right w:val="single" w:sz="4" w:space="0" w:color="000000"/>
            </w:tcBorders>
          </w:tcPr>
          <w:p w:rsidR="00D47D9D" w:rsidRDefault="00D47D9D">
            <w:pPr>
              <w:ind w:right="1452"/>
              <w:rPr>
                <w:sz w:val="21"/>
                <w:szCs w:val="21"/>
              </w:rPr>
            </w:pPr>
            <w:r>
              <w:rPr>
                <w:color w:val="000000"/>
                <w:sz w:val="21"/>
                <w:szCs w:val="21"/>
              </w:rPr>
              <w:t>Належне функціонування закладу з метою надання якісної медичної допомоги</w:t>
            </w:r>
          </w:p>
        </w:tc>
      </w:tr>
      <w:tr w:rsidR="00D47D9D">
        <w:tc>
          <w:tcPr>
            <w:tcW w:w="675"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6</w:t>
            </w:r>
          </w:p>
        </w:tc>
        <w:tc>
          <w:tcPr>
            <w:tcW w:w="2123" w:type="dxa"/>
            <w:tcBorders>
              <w:top w:val="single" w:sz="4" w:space="0" w:color="000000"/>
              <w:left w:val="single" w:sz="4" w:space="0" w:color="000000"/>
              <w:bottom w:val="single" w:sz="4" w:space="0" w:color="000000"/>
              <w:right w:val="single" w:sz="4" w:space="0" w:color="000000"/>
            </w:tcBorders>
          </w:tcPr>
          <w:p w:rsidR="00D47D9D" w:rsidRDefault="00D47D9D">
            <w:pPr>
              <w:rPr>
                <w:color w:val="000000"/>
                <w:sz w:val="22"/>
              </w:rPr>
            </w:pPr>
            <w:r>
              <w:rPr>
                <w:color w:val="000000"/>
                <w:sz w:val="21"/>
                <w:szCs w:val="21"/>
              </w:rPr>
              <w:t>Оплата електроенергії</w:t>
            </w:r>
          </w:p>
        </w:tc>
        <w:tc>
          <w:tcPr>
            <w:tcW w:w="1797" w:type="dxa"/>
            <w:tcBorders>
              <w:top w:val="single" w:sz="4" w:space="0" w:color="000000"/>
              <w:left w:val="single" w:sz="4" w:space="0" w:color="000000"/>
              <w:bottom w:val="single" w:sz="4" w:space="0" w:color="000000"/>
              <w:right w:val="single" w:sz="4" w:space="0" w:color="000000"/>
            </w:tcBorders>
          </w:tcPr>
          <w:p w:rsidR="00D47D9D" w:rsidRDefault="00D47D9D">
            <w:pPr>
              <w:rPr>
                <w:sz w:val="21"/>
                <w:szCs w:val="21"/>
              </w:rPr>
            </w:pPr>
            <w:r>
              <w:rPr>
                <w:color w:val="000000"/>
                <w:sz w:val="21"/>
                <w:szCs w:val="21"/>
              </w:rPr>
              <w:t>Оплата видатків на електроенер- гію</w:t>
            </w:r>
          </w:p>
        </w:tc>
        <w:tc>
          <w:tcPr>
            <w:tcW w:w="1078"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4"/>
                <w:lang w:val="ru-RU"/>
              </w:rPr>
            </w:pPr>
            <w:r>
              <w:rPr>
                <w:color w:val="000000"/>
                <w:sz w:val="21"/>
                <w:szCs w:val="21"/>
                <w:lang w:val="ru-RU"/>
              </w:rPr>
              <w:t>КП «ЦМЛ ЧМР»</w:t>
            </w:r>
          </w:p>
        </w:tc>
        <w:tc>
          <w:tcPr>
            <w:tcW w:w="1260" w:type="dxa"/>
            <w:tcBorders>
              <w:top w:val="single" w:sz="4" w:space="0" w:color="000000"/>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 xml:space="preserve">Місцевий бюджет </w:t>
            </w:r>
          </w:p>
        </w:tc>
        <w:tc>
          <w:tcPr>
            <w:tcW w:w="899" w:type="dxa"/>
            <w:gridSpan w:val="2"/>
            <w:tcBorders>
              <w:top w:val="single" w:sz="4" w:space="0" w:color="000000"/>
              <w:left w:val="single" w:sz="4" w:space="0" w:color="000000"/>
              <w:bottom w:val="single" w:sz="4" w:space="0" w:color="000000"/>
              <w:right w:val="single" w:sz="4" w:space="0" w:color="000000"/>
            </w:tcBorders>
          </w:tcPr>
          <w:p w:rsidR="00D47D9D" w:rsidRDefault="00D47D9D">
            <w:pPr>
              <w:jc w:val="center"/>
              <w:rPr>
                <w:color w:val="000000"/>
                <w:sz w:val="21"/>
                <w:szCs w:val="21"/>
              </w:rPr>
            </w:pPr>
            <w:r>
              <w:rPr>
                <w:color w:val="000000"/>
                <w:sz w:val="21"/>
                <w:szCs w:val="21"/>
              </w:rPr>
              <w:t>4161,3</w:t>
            </w:r>
          </w:p>
        </w:tc>
        <w:tc>
          <w:tcPr>
            <w:tcW w:w="3367" w:type="dxa"/>
            <w:gridSpan w:val="2"/>
            <w:tcBorders>
              <w:top w:val="single" w:sz="4" w:space="0" w:color="000000"/>
              <w:left w:val="single" w:sz="4" w:space="0" w:color="000000"/>
              <w:bottom w:val="single" w:sz="4" w:space="0" w:color="000000"/>
              <w:right w:val="single" w:sz="4" w:space="0" w:color="000000"/>
            </w:tcBorders>
          </w:tcPr>
          <w:p w:rsidR="00D47D9D" w:rsidRDefault="00D47D9D">
            <w:pPr>
              <w:ind w:right="1272"/>
              <w:rPr>
                <w:sz w:val="21"/>
                <w:szCs w:val="21"/>
              </w:rPr>
            </w:pPr>
            <w:r>
              <w:rPr>
                <w:color w:val="000000"/>
                <w:sz w:val="21"/>
                <w:szCs w:val="21"/>
              </w:rPr>
              <w:t>Належне функціонування закладу з метою надання якісної медичної допомоги</w:t>
            </w:r>
          </w:p>
          <w:p w:rsidR="00D47D9D" w:rsidRDefault="00D47D9D">
            <w:pPr>
              <w:rPr>
                <w:color w:val="000000"/>
                <w:sz w:val="21"/>
                <w:szCs w:val="21"/>
              </w:rPr>
            </w:pPr>
          </w:p>
        </w:tc>
      </w:tr>
      <w:tr w:rsidR="00D47D9D">
        <w:tc>
          <w:tcPr>
            <w:tcW w:w="675" w:type="dxa"/>
            <w:tcBorders>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7</w:t>
            </w:r>
          </w:p>
        </w:tc>
        <w:tc>
          <w:tcPr>
            <w:tcW w:w="2123" w:type="dxa"/>
            <w:tcBorders>
              <w:left w:val="single" w:sz="4" w:space="0" w:color="000000"/>
              <w:bottom w:val="single" w:sz="4" w:space="0" w:color="000000"/>
              <w:right w:val="single" w:sz="4" w:space="0" w:color="000000"/>
            </w:tcBorders>
          </w:tcPr>
          <w:p w:rsidR="00D47D9D" w:rsidRDefault="00D47D9D">
            <w:pPr>
              <w:rPr>
                <w:color w:val="000000"/>
                <w:sz w:val="22"/>
              </w:rPr>
            </w:pPr>
            <w:r>
              <w:rPr>
                <w:color w:val="000000"/>
                <w:sz w:val="21"/>
                <w:szCs w:val="21"/>
              </w:rPr>
              <w:t>Оплата природного газу</w:t>
            </w:r>
          </w:p>
        </w:tc>
        <w:tc>
          <w:tcPr>
            <w:tcW w:w="1797" w:type="dxa"/>
            <w:tcBorders>
              <w:left w:val="single" w:sz="4" w:space="0" w:color="000000"/>
              <w:bottom w:val="single" w:sz="4" w:space="0" w:color="000000"/>
              <w:right w:val="single" w:sz="4" w:space="0" w:color="000000"/>
            </w:tcBorders>
          </w:tcPr>
          <w:p w:rsidR="00D47D9D" w:rsidRDefault="00D47D9D">
            <w:pPr>
              <w:rPr>
                <w:sz w:val="24"/>
              </w:rPr>
            </w:pPr>
            <w:r>
              <w:rPr>
                <w:sz w:val="21"/>
                <w:szCs w:val="21"/>
              </w:rPr>
              <w:t>Оплата видатків на газ</w:t>
            </w:r>
          </w:p>
        </w:tc>
        <w:tc>
          <w:tcPr>
            <w:tcW w:w="1078"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left w:val="single" w:sz="4" w:space="0" w:color="000000"/>
              <w:bottom w:val="single" w:sz="4" w:space="0" w:color="000000"/>
              <w:right w:val="single" w:sz="4" w:space="0" w:color="000000"/>
            </w:tcBorders>
          </w:tcPr>
          <w:p w:rsidR="00D47D9D" w:rsidRDefault="00D47D9D">
            <w:pPr>
              <w:jc w:val="center"/>
              <w:rPr>
                <w:color w:val="000000"/>
                <w:sz w:val="24"/>
                <w:lang w:val="ru-RU"/>
              </w:rPr>
            </w:pPr>
            <w:r>
              <w:rPr>
                <w:color w:val="000000"/>
                <w:sz w:val="21"/>
                <w:szCs w:val="21"/>
                <w:lang w:val="ru-RU"/>
              </w:rPr>
              <w:t>КП «ЦМЛ ЧМР»</w:t>
            </w:r>
          </w:p>
        </w:tc>
        <w:tc>
          <w:tcPr>
            <w:tcW w:w="1260" w:type="dxa"/>
            <w:tcBorders>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Місцевий бюджет</w:t>
            </w:r>
          </w:p>
        </w:tc>
        <w:tc>
          <w:tcPr>
            <w:tcW w:w="899" w:type="dxa"/>
            <w:gridSpan w:val="2"/>
            <w:tcBorders>
              <w:left w:val="single" w:sz="4" w:space="0" w:color="000000"/>
              <w:bottom w:val="single" w:sz="4" w:space="0" w:color="000000"/>
              <w:right w:val="single" w:sz="4" w:space="0" w:color="000000"/>
            </w:tcBorders>
          </w:tcPr>
          <w:p w:rsidR="00D47D9D" w:rsidRDefault="00D47D9D">
            <w:pPr>
              <w:jc w:val="center"/>
              <w:rPr>
                <w:color w:val="000000"/>
                <w:sz w:val="21"/>
                <w:szCs w:val="21"/>
              </w:rPr>
            </w:pPr>
            <w:r>
              <w:rPr>
                <w:color w:val="000000"/>
                <w:sz w:val="21"/>
                <w:szCs w:val="21"/>
              </w:rPr>
              <w:t>128,2</w:t>
            </w:r>
          </w:p>
        </w:tc>
        <w:tc>
          <w:tcPr>
            <w:tcW w:w="3367" w:type="dxa"/>
            <w:gridSpan w:val="2"/>
            <w:tcBorders>
              <w:left w:val="single" w:sz="4" w:space="0" w:color="000000"/>
              <w:bottom w:val="single" w:sz="4" w:space="0" w:color="000000"/>
              <w:right w:val="single" w:sz="4" w:space="0" w:color="000000"/>
            </w:tcBorders>
          </w:tcPr>
          <w:p w:rsidR="00D47D9D" w:rsidRDefault="00D47D9D">
            <w:pPr>
              <w:ind w:right="1272"/>
              <w:rPr>
                <w:sz w:val="21"/>
                <w:szCs w:val="21"/>
              </w:rPr>
            </w:pPr>
            <w:r>
              <w:rPr>
                <w:color w:val="000000"/>
                <w:sz w:val="21"/>
                <w:szCs w:val="21"/>
              </w:rPr>
              <w:t>Належне функціонування закладу з метою надання якісної медичної допомоги</w:t>
            </w:r>
          </w:p>
        </w:tc>
      </w:tr>
      <w:tr w:rsidR="00D47D9D">
        <w:tc>
          <w:tcPr>
            <w:tcW w:w="675" w:type="dxa"/>
            <w:tcBorders>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8</w:t>
            </w:r>
          </w:p>
        </w:tc>
        <w:tc>
          <w:tcPr>
            <w:tcW w:w="2123" w:type="dxa"/>
            <w:tcBorders>
              <w:left w:val="single" w:sz="4" w:space="0" w:color="000000"/>
              <w:bottom w:val="single" w:sz="4" w:space="0" w:color="000000"/>
              <w:right w:val="single" w:sz="4" w:space="0" w:color="000000"/>
            </w:tcBorders>
          </w:tcPr>
          <w:p w:rsidR="00D47D9D" w:rsidRDefault="00D47D9D">
            <w:pPr>
              <w:rPr>
                <w:color w:val="000000"/>
                <w:sz w:val="22"/>
              </w:rPr>
            </w:pPr>
            <w:r>
              <w:rPr>
                <w:color w:val="000000"/>
                <w:sz w:val="21"/>
                <w:szCs w:val="21"/>
              </w:rPr>
              <w:t>Оплата інших енергоносіїв та комунальних послуг</w:t>
            </w:r>
          </w:p>
        </w:tc>
        <w:tc>
          <w:tcPr>
            <w:tcW w:w="1797" w:type="dxa"/>
            <w:tcBorders>
              <w:left w:val="single" w:sz="4" w:space="0" w:color="000000"/>
              <w:bottom w:val="single" w:sz="4" w:space="0" w:color="000000"/>
              <w:right w:val="single" w:sz="4" w:space="0" w:color="000000"/>
            </w:tcBorders>
          </w:tcPr>
          <w:p w:rsidR="00D47D9D" w:rsidRDefault="00D47D9D">
            <w:pPr>
              <w:rPr>
                <w:sz w:val="24"/>
              </w:rPr>
            </w:pPr>
            <w:r>
              <w:rPr>
                <w:sz w:val="21"/>
                <w:szCs w:val="21"/>
              </w:rPr>
              <w:t>Оплата видатків з вивезення твердих побутових відходів</w:t>
            </w:r>
          </w:p>
        </w:tc>
        <w:tc>
          <w:tcPr>
            <w:tcW w:w="1078"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left w:val="single" w:sz="4" w:space="0" w:color="000000"/>
              <w:bottom w:val="single" w:sz="4" w:space="0" w:color="000000"/>
              <w:right w:val="single" w:sz="4" w:space="0" w:color="000000"/>
            </w:tcBorders>
          </w:tcPr>
          <w:p w:rsidR="00D47D9D" w:rsidRDefault="00D47D9D">
            <w:pPr>
              <w:jc w:val="center"/>
              <w:rPr>
                <w:color w:val="000000"/>
                <w:sz w:val="24"/>
                <w:lang w:val="ru-RU"/>
              </w:rPr>
            </w:pPr>
            <w:r>
              <w:rPr>
                <w:color w:val="000000"/>
                <w:sz w:val="21"/>
                <w:szCs w:val="21"/>
                <w:lang w:val="ru-RU"/>
              </w:rPr>
              <w:t>КП «ЦМЛ ЧМР»</w:t>
            </w:r>
          </w:p>
        </w:tc>
        <w:tc>
          <w:tcPr>
            <w:tcW w:w="1260" w:type="dxa"/>
            <w:tcBorders>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Місцевий бюджет</w:t>
            </w:r>
          </w:p>
        </w:tc>
        <w:tc>
          <w:tcPr>
            <w:tcW w:w="899" w:type="dxa"/>
            <w:gridSpan w:val="2"/>
            <w:tcBorders>
              <w:left w:val="single" w:sz="4" w:space="0" w:color="000000"/>
              <w:bottom w:val="single" w:sz="4" w:space="0" w:color="000000"/>
              <w:right w:val="single" w:sz="4" w:space="0" w:color="000000"/>
            </w:tcBorders>
          </w:tcPr>
          <w:p w:rsidR="00D47D9D" w:rsidRDefault="00D47D9D">
            <w:pPr>
              <w:jc w:val="center"/>
              <w:rPr>
                <w:color w:val="000000"/>
                <w:sz w:val="21"/>
                <w:szCs w:val="21"/>
              </w:rPr>
            </w:pPr>
            <w:r>
              <w:rPr>
                <w:color w:val="000000"/>
                <w:sz w:val="21"/>
                <w:szCs w:val="21"/>
              </w:rPr>
              <w:t>42,2</w:t>
            </w:r>
          </w:p>
        </w:tc>
        <w:tc>
          <w:tcPr>
            <w:tcW w:w="3367" w:type="dxa"/>
            <w:gridSpan w:val="2"/>
            <w:tcBorders>
              <w:left w:val="single" w:sz="4" w:space="0" w:color="000000"/>
              <w:bottom w:val="single" w:sz="4" w:space="0" w:color="000000"/>
              <w:right w:val="single" w:sz="4" w:space="0" w:color="000000"/>
            </w:tcBorders>
          </w:tcPr>
          <w:p w:rsidR="00D47D9D" w:rsidRDefault="00D47D9D">
            <w:pPr>
              <w:ind w:right="1272"/>
              <w:rPr>
                <w:color w:val="000000"/>
              </w:rPr>
            </w:pPr>
            <w:r>
              <w:rPr>
                <w:color w:val="000000"/>
                <w:sz w:val="21"/>
                <w:szCs w:val="21"/>
              </w:rPr>
              <w:t>Належне функціонування закладу з метою надання якісної медичної допомоги</w:t>
            </w:r>
          </w:p>
        </w:tc>
      </w:tr>
      <w:tr w:rsidR="00D47D9D">
        <w:tc>
          <w:tcPr>
            <w:tcW w:w="675" w:type="dxa"/>
            <w:tcBorders>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9</w:t>
            </w:r>
          </w:p>
        </w:tc>
        <w:tc>
          <w:tcPr>
            <w:tcW w:w="2123" w:type="dxa"/>
            <w:tcBorders>
              <w:left w:val="single" w:sz="4" w:space="0" w:color="000000"/>
              <w:bottom w:val="single" w:sz="4" w:space="0" w:color="000000"/>
              <w:right w:val="single" w:sz="4" w:space="0" w:color="000000"/>
            </w:tcBorders>
          </w:tcPr>
          <w:p w:rsidR="00D47D9D" w:rsidRDefault="00D47D9D">
            <w:pPr>
              <w:rPr>
                <w:color w:val="000000"/>
                <w:sz w:val="22"/>
              </w:rPr>
            </w:pPr>
            <w:r>
              <w:rPr>
                <w:color w:val="000000"/>
                <w:sz w:val="21"/>
                <w:szCs w:val="21"/>
              </w:rPr>
              <w:t>Виплата пенсій і допомоги</w:t>
            </w:r>
          </w:p>
        </w:tc>
        <w:tc>
          <w:tcPr>
            <w:tcW w:w="1797" w:type="dxa"/>
            <w:tcBorders>
              <w:left w:val="single" w:sz="4" w:space="0" w:color="000000"/>
              <w:bottom w:val="single" w:sz="4" w:space="0" w:color="000000"/>
              <w:right w:val="single" w:sz="4" w:space="0" w:color="000000"/>
            </w:tcBorders>
          </w:tcPr>
          <w:p w:rsidR="00D47D9D" w:rsidRDefault="00D47D9D">
            <w:pPr>
              <w:rPr>
                <w:sz w:val="24"/>
              </w:rPr>
            </w:pPr>
            <w:r>
              <w:rPr>
                <w:sz w:val="21"/>
                <w:szCs w:val="21"/>
              </w:rPr>
              <w:t>Відшкодування пенсій, призначених особам, які були зайняті на роботах з особливо шкідливими і особливо важкими умовами праці</w:t>
            </w:r>
          </w:p>
        </w:tc>
        <w:tc>
          <w:tcPr>
            <w:tcW w:w="1078"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left w:val="single" w:sz="4" w:space="0" w:color="000000"/>
              <w:bottom w:val="single" w:sz="4" w:space="0" w:color="000000"/>
              <w:right w:val="single" w:sz="4" w:space="0" w:color="000000"/>
            </w:tcBorders>
          </w:tcPr>
          <w:p w:rsidR="00D47D9D" w:rsidRDefault="00D47D9D">
            <w:pPr>
              <w:jc w:val="center"/>
              <w:rPr>
                <w:color w:val="000000"/>
                <w:sz w:val="24"/>
                <w:lang w:val="ru-RU"/>
              </w:rPr>
            </w:pPr>
            <w:r>
              <w:rPr>
                <w:color w:val="000000"/>
                <w:sz w:val="21"/>
                <w:szCs w:val="21"/>
                <w:lang w:val="ru-RU"/>
              </w:rPr>
              <w:t>КП «ЦМЛ ЧМР»</w:t>
            </w:r>
          </w:p>
        </w:tc>
        <w:tc>
          <w:tcPr>
            <w:tcW w:w="1260" w:type="dxa"/>
            <w:tcBorders>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Місцевий бюджет</w:t>
            </w:r>
          </w:p>
        </w:tc>
        <w:tc>
          <w:tcPr>
            <w:tcW w:w="899" w:type="dxa"/>
            <w:gridSpan w:val="2"/>
            <w:tcBorders>
              <w:left w:val="single" w:sz="4" w:space="0" w:color="000000"/>
              <w:bottom w:val="single" w:sz="4" w:space="0" w:color="000000"/>
              <w:right w:val="single" w:sz="4" w:space="0" w:color="000000"/>
            </w:tcBorders>
          </w:tcPr>
          <w:p w:rsidR="00D47D9D" w:rsidRDefault="00D47D9D">
            <w:pPr>
              <w:jc w:val="center"/>
              <w:rPr>
                <w:color w:val="000000"/>
                <w:sz w:val="21"/>
                <w:szCs w:val="21"/>
              </w:rPr>
            </w:pPr>
            <w:r>
              <w:rPr>
                <w:color w:val="000000"/>
                <w:sz w:val="21"/>
                <w:szCs w:val="21"/>
              </w:rPr>
              <w:t>835,0</w:t>
            </w:r>
          </w:p>
        </w:tc>
        <w:tc>
          <w:tcPr>
            <w:tcW w:w="3367" w:type="dxa"/>
            <w:gridSpan w:val="2"/>
            <w:tcBorders>
              <w:left w:val="single" w:sz="4" w:space="0" w:color="000000"/>
              <w:bottom w:val="single" w:sz="4" w:space="0" w:color="000000"/>
              <w:right w:val="single" w:sz="4" w:space="0" w:color="000000"/>
            </w:tcBorders>
          </w:tcPr>
          <w:p w:rsidR="00D47D9D" w:rsidRDefault="00D47D9D">
            <w:pPr>
              <w:ind w:right="1272"/>
              <w:rPr>
                <w:color w:val="000000"/>
                <w:sz w:val="22"/>
              </w:rPr>
            </w:pPr>
            <w:r>
              <w:rPr>
                <w:color w:val="000000"/>
                <w:sz w:val="21"/>
                <w:szCs w:val="21"/>
              </w:rPr>
              <w:t>Виконання  пп.”б”-”з” ст. 13 Закону України   про пенсійне забезпечення” та  пп. 2-8 ч. 2 ст. 114 Закону України “Про загальнообов”язко ве державне пенсійне страхування”</w:t>
            </w:r>
          </w:p>
        </w:tc>
      </w:tr>
      <w:tr w:rsidR="00D47D9D">
        <w:tc>
          <w:tcPr>
            <w:tcW w:w="675" w:type="dxa"/>
            <w:tcBorders>
              <w:left w:val="single" w:sz="4" w:space="0" w:color="000000"/>
              <w:bottom w:val="single" w:sz="4" w:space="0" w:color="000000"/>
              <w:right w:val="single" w:sz="4" w:space="0" w:color="000000"/>
            </w:tcBorders>
          </w:tcPr>
          <w:p w:rsidR="00D47D9D" w:rsidRDefault="00D47D9D">
            <w:pPr>
              <w:jc w:val="center"/>
              <w:rPr>
                <w:sz w:val="21"/>
                <w:szCs w:val="21"/>
              </w:rPr>
            </w:pPr>
            <w:r>
              <w:rPr>
                <w:sz w:val="21"/>
                <w:szCs w:val="21"/>
              </w:rPr>
              <w:t>10</w:t>
            </w:r>
          </w:p>
        </w:tc>
        <w:tc>
          <w:tcPr>
            <w:tcW w:w="2123" w:type="dxa"/>
            <w:tcBorders>
              <w:left w:val="single" w:sz="4" w:space="0" w:color="000000"/>
              <w:bottom w:val="single" w:sz="4" w:space="0" w:color="000000"/>
              <w:right w:val="single" w:sz="4" w:space="0" w:color="000000"/>
            </w:tcBorders>
          </w:tcPr>
          <w:p w:rsidR="00D47D9D" w:rsidRDefault="00D47D9D">
            <w:pPr>
              <w:rPr>
                <w:color w:val="000000"/>
                <w:sz w:val="22"/>
              </w:rPr>
            </w:pPr>
            <w:r>
              <w:rPr>
                <w:color w:val="000000"/>
                <w:sz w:val="21"/>
                <w:szCs w:val="21"/>
              </w:rPr>
              <w:t>Інші виплати населенню</w:t>
            </w:r>
          </w:p>
        </w:tc>
        <w:tc>
          <w:tcPr>
            <w:tcW w:w="1797" w:type="dxa"/>
            <w:tcBorders>
              <w:left w:val="single" w:sz="4" w:space="0" w:color="000000"/>
              <w:bottom w:val="single" w:sz="4" w:space="0" w:color="000000"/>
              <w:right w:val="single" w:sz="4" w:space="0" w:color="000000"/>
            </w:tcBorders>
          </w:tcPr>
          <w:p w:rsidR="00D47D9D" w:rsidRDefault="00D47D9D">
            <w:pPr>
              <w:bidi/>
              <w:jc w:val="right"/>
              <w:rPr>
                <w:sz w:val="24"/>
              </w:rPr>
            </w:pPr>
            <w:r>
              <w:rPr>
                <w:sz w:val="21"/>
                <w:szCs w:val="21"/>
              </w:rPr>
              <w:t>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p>
        </w:tc>
        <w:tc>
          <w:tcPr>
            <w:tcW w:w="1078" w:type="dxa"/>
            <w:tcBorders>
              <w:left w:val="single" w:sz="4" w:space="0" w:color="000000"/>
              <w:bottom w:val="single" w:sz="4" w:space="0" w:color="000000"/>
              <w:right w:val="single" w:sz="4" w:space="0" w:color="000000"/>
            </w:tcBorders>
          </w:tcPr>
          <w:p w:rsidR="00D47D9D" w:rsidRDefault="00D47D9D">
            <w:pPr>
              <w:jc w:val="center"/>
              <w:rPr>
                <w:sz w:val="21"/>
                <w:szCs w:val="21"/>
              </w:rPr>
            </w:pPr>
            <w:r>
              <w:rPr>
                <w:color w:val="000000"/>
                <w:sz w:val="21"/>
                <w:szCs w:val="21"/>
              </w:rPr>
              <w:t>2023 рік</w:t>
            </w:r>
          </w:p>
        </w:tc>
        <w:tc>
          <w:tcPr>
            <w:tcW w:w="1083" w:type="dxa"/>
            <w:tcBorders>
              <w:left w:val="single" w:sz="4" w:space="0" w:color="000000"/>
              <w:bottom w:val="single" w:sz="4" w:space="0" w:color="000000"/>
              <w:right w:val="single" w:sz="4" w:space="0" w:color="000000"/>
            </w:tcBorders>
          </w:tcPr>
          <w:p w:rsidR="00D47D9D" w:rsidRDefault="00D47D9D">
            <w:pPr>
              <w:jc w:val="center"/>
              <w:rPr>
                <w:color w:val="000000"/>
                <w:sz w:val="24"/>
                <w:lang w:val="ru-RU"/>
              </w:rPr>
            </w:pPr>
            <w:r>
              <w:rPr>
                <w:color w:val="000000"/>
                <w:sz w:val="21"/>
                <w:szCs w:val="21"/>
                <w:lang w:val="ru-RU"/>
              </w:rPr>
              <w:t>КП «ЦМЛ ЧМР»</w:t>
            </w:r>
          </w:p>
        </w:tc>
        <w:tc>
          <w:tcPr>
            <w:tcW w:w="1260" w:type="dxa"/>
            <w:tcBorders>
              <w:left w:val="single" w:sz="4" w:space="0" w:color="000000"/>
              <w:bottom w:val="single" w:sz="4" w:space="0" w:color="000000"/>
              <w:right w:val="single" w:sz="4" w:space="0" w:color="000000"/>
            </w:tcBorders>
          </w:tcPr>
          <w:p w:rsidR="00D47D9D" w:rsidRDefault="00D47D9D">
            <w:pPr>
              <w:jc w:val="center"/>
              <w:rPr>
                <w:color w:val="000000"/>
                <w:sz w:val="22"/>
              </w:rPr>
            </w:pPr>
            <w:r>
              <w:rPr>
                <w:color w:val="000000"/>
                <w:sz w:val="21"/>
                <w:szCs w:val="21"/>
              </w:rPr>
              <w:t>Місцевий бюджет</w:t>
            </w:r>
          </w:p>
        </w:tc>
        <w:tc>
          <w:tcPr>
            <w:tcW w:w="899" w:type="dxa"/>
            <w:gridSpan w:val="2"/>
            <w:tcBorders>
              <w:left w:val="single" w:sz="4" w:space="0" w:color="000000"/>
              <w:bottom w:val="single" w:sz="4" w:space="0" w:color="000000"/>
              <w:right w:val="single" w:sz="4" w:space="0" w:color="000000"/>
            </w:tcBorders>
          </w:tcPr>
          <w:p w:rsidR="00D47D9D" w:rsidRDefault="00D47D9D">
            <w:pPr>
              <w:jc w:val="center"/>
              <w:rPr>
                <w:color w:val="000000"/>
                <w:sz w:val="21"/>
                <w:szCs w:val="21"/>
              </w:rPr>
            </w:pPr>
            <w:r>
              <w:rPr>
                <w:color w:val="000000"/>
                <w:sz w:val="21"/>
                <w:szCs w:val="21"/>
              </w:rPr>
              <w:t>100,0</w:t>
            </w:r>
          </w:p>
        </w:tc>
        <w:tc>
          <w:tcPr>
            <w:tcW w:w="3367" w:type="dxa"/>
            <w:gridSpan w:val="2"/>
            <w:tcBorders>
              <w:left w:val="single" w:sz="4" w:space="0" w:color="000000"/>
              <w:bottom w:val="single" w:sz="4" w:space="0" w:color="000000"/>
              <w:right w:val="single" w:sz="4" w:space="0" w:color="000000"/>
            </w:tcBorders>
          </w:tcPr>
          <w:p w:rsidR="00D47D9D" w:rsidRDefault="00D47D9D">
            <w:pPr>
              <w:ind w:right="1272"/>
              <w:rPr>
                <w:sz w:val="22"/>
              </w:rPr>
            </w:pPr>
            <w:r>
              <w:rPr>
                <w:sz w:val="21"/>
                <w:szCs w:val="21"/>
              </w:rPr>
              <w:t>Покращення медичного обслуговування населення</w:t>
            </w:r>
          </w:p>
        </w:tc>
      </w:tr>
      <w:tr w:rsidR="00D47D9D">
        <w:trPr>
          <w:trHeight w:val="456"/>
        </w:trPr>
        <w:tc>
          <w:tcPr>
            <w:tcW w:w="8023" w:type="dxa"/>
            <w:gridSpan w:val="7"/>
          </w:tcPr>
          <w:p w:rsidR="00D47D9D" w:rsidRDefault="00D47D9D">
            <w:pPr>
              <w:spacing w:after="160" w:line="259" w:lineRule="auto"/>
              <w:ind w:left="284"/>
              <w:rPr>
                <w:color w:val="000000"/>
                <w:sz w:val="26"/>
                <w:szCs w:val="26"/>
              </w:rPr>
            </w:pPr>
            <w:r>
              <w:rPr>
                <w:color w:val="000000"/>
                <w:sz w:val="21"/>
                <w:szCs w:val="21"/>
              </w:rPr>
              <w:t>ВСЬОГО</w:t>
            </w:r>
          </w:p>
        </w:tc>
        <w:tc>
          <w:tcPr>
            <w:tcW w:w="2881" w:type="dxa"/>
            <w:gridSpan w:val="2"/>
          </w:tcPr>
          <w:p w:rsidR="00D47D9D" w:rsidRDefault="00D47D9D">
            <w:pPr>
              <w:spacing w:after="160" w:line="259" w:lineRule="auto"/>
              <w:ind w:left="284"/>
              <w:rPr>
                <w:sz w:val="21"/>
                <w:szCs w:val="21"/>
              </w:rPr>
            </w:pPr>
            <w:r>
              <w:rPr>
                <w:b/>
                <w:color w:val="000000"/>
                <w:sz w:val="21"/>
                <w:szCs w:val="21"/>
              </w:rPr>
              <w:t>20540,8</w:t>
            </w:r>
          </w:p>
        </w:tc>
        <w:tc>
          <w:tcPr>
            <w:tcW w:w="1378" w:type="dxa"/>
          </w:tcPr>
          <w:p w:rsidR="00D47D9D" w:rsidRDefault="00D47D9D"/>
        </w:tc>
      </w:tr>
    </w:tbl>
    <w:p w:rsidR="00D47D9D" w:rsidRDefault="00D47D9D" w:rsidP="008A1226">
      <w:pPr>
        <w:ind w:firstLine="720"/>
        <w:jc w:val="both"/>
        <w:rPr>
          <w:szCs w:val="28"/>
        </w:rPr>
      </w:pPr>
      <w:r>
        <w:rPr>
          <w:b/>
          <w:sz w:val="24"/>
        </w:rPr>
        <w:t xml:space="preserve">Примітка: </w:t>
      </w:r>
      <w:r>
        <w:rPr>
          <w:sz w:val="24"/>
        </w:rPr>
        <w:t xml:space="preserve">Програма розроблена і фінансується в межах коштів,  передбачених  у  бюджеті  на відповідний рік. У відповідності до уточнення  бюджету на 2023 рік вносяться зміни у Програму. За  потребою, між заходами  Програми в межах року можливе переміщення коштів. </w:t>
      </w:r>
      <w:r>
        <w:rPr>
          <w:szCs w:val="28"/>
        </w:rPr>
        <w:t xml:space="preserve">      </w:t>
      </w:r>
    </w:p>
    <w:p w:rsidR="00D47D9D" w:rsidRDefault="00D47D9D">
      <w:pPr>
        <w:ind w:firstLine="708"/>
        <w:jc w:val="both"/>
      </w:pPr>
    </w:p>
    <w:sectPr w:rsidR="00D47D9D" w:rsidSect="0012513A">
      <w:pgSz w:w="11906" w:h="16838"/>
      <w:pgMar w:top="540" w:right="566" w:bottom="567" w:left="1260" w:header="0" w:footer="0" w:gutter="0"/>
      <w:cols w:space="720"/>
      <w:formProt w:val="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Liberation Sans">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8580F"/>
    <w:multiLevelType w:val="multilevel"/>
    <w:tmpl w:val="0C2A08D6"/>
    <w:lvl w:ilvl="0">
      <w:start w:val="1"/>
      <w:numFmt w:val="bullet"/>
      <w:lvlText w:val="-"/>
      <w:lvlJc w:val="left"/>
      <w:pPr>
        <w:tabs>
          <w:tab w:val="num" w:pos="660"/>
        </w:tabs>
        <w:ind w:left="660" w:hanging="360"/>
      </w:pPr>
      <w:rPr>
        <w:rFonts w:ascii="Times New Roman" w:hAnsi="Times New Roman" w:hint="default"/>
        <w:sz w:val="24"/>
      </w:rPr>
    </w:lvl>
    <w:lvl w:ilvl="1">
      <w:start w:val="1"/>
      <w:numFmt w:val="bullet"/>
      <w:lvlText w:val="o"/>
      <w:lvlJc w:val="left"/>
      <w:pPr>
        <w:tabs>
          <w:tab w:val="num" w:pos="1380"/>
        </w:tabs>
        <w:ind w:left="1380" w:hanging="360"/>
      </w:pPr>
      <w:rPr>
        <w:rFonts w:ascii="Courier New" w:hAnsi="Courier New" w:hint="default"/>
      </w:rPr>
    </w:lvl>
    <w:lvl w:ilvl="2">
      <w:start w:val="1"/>
      <w:numFmt w:val="bullet"/>
      <w:lvlText w:val=""/>
      <w:lvlJc w:val="left"/>
      <w:pPr>
        <w:tabs>
          <w:tab w:val="num" w:pos="2100"/>
        </w:tabs>
        <w:ind w:left="2100" w:hanging="360"/>
      </w:pPr>
      <w:rPr>
        <w:rFonts w:ascii="Wingdings" w:hAnsi="Wingdings" w:hint="default"/>
      </w:rPr>
    </w:lvl>
    <w:lvl w:ilvl="3">
      <w:start w:val="1"/>
      <w:numFmt w:val="bullet"/>
      <w:lvlText w:val=""/>
      <w:lvlJc w:val="left"/>
      <w:pPr>
        <w:tabs>
          <w:tab w:val="num" w:pos="2820"/>
        </w:tabs>
        <w:ind w:left="2820" w:hanging="360"/>
      </w:pPr>
      <w:rPr>
        <w:rFonts w:ascii="Symbol" w:hAnsi="Symbol" w:hint="default"/>
      </w:rPr>
    </w:lvl>
    <w:lvl w:ilvl="4">
      <w:start w:val="1"/>
      <w:numFmt w:val="bullet"/>
      <w:lvlText w:val="o"/>
      <w:lvlJc w:val="left"/>
      <w:pPr>
        <w:tabs>
          <w:tab w:val="num" w:pos="3540"/>
        </w:tabs>
        <w:ind w:left="3540" w:hanging="360"/>
      </w:pPr>
      <w:rPr>
        <w:rFonts w:ascii="Courier New" w:hAnsi="Courier New" w:hint="default"/>
      </w:rPr>
    </w:lvl>
    <w:lvl w:ilvl="5">
      <w:start w:val="1"/>
      <w:numFmt w:val="bullet"/>
      <w:lvlText w:val=""/>
      <w:lvlJc w:val="left"/>
      <w:pPr>
        <w:tabs>
          <w:tab w:val="num" w:pos="4260"/>
        </w:tabs>
        <w:ind w:left="4260" w:hanging="360"/>
      </w:pPr>
      <w:rPr>
        <w:rFonts w:ascii="Wingdings" w:hAnsi="Wingdings" w:hint="default"/>
      </w:rPr>
    </w:lvl>
    <w:lvl w:ilvl="6">
      <w:start w:val="1"/>
      <w:numFmt w:val="bullet"/>
      <w:lvlText w:val=""/>
      <w:lvlJc w:val="left"/>
      <w:pPr>
        <w:tabs>
          <w:tab w:val="num" w:pos="4980"/>
        </w:tabs>
        <w:ind w:left="4980" w:hanging="360"/>
      </w:pPr>
      <w:rPr>
        <w:rFonts w:ascii="Symbol" w:hAnsi="Symbol" w:hint="default"/>
      </w:rPr>
    </w:lvl>
    <w:lvl w:ilvl="7">
      <w:start w:val="1"/>
      <w:numFmt w:val="bullet"/>
      <w:lvlText w:val="o"/>
      <w:lvlJc w:val="left"/>
      <w:pPr>
        <w:tabs>
          <w:tab w:val="num" w:pos="5700"/>
        </w:tabs>
        <w:ind w:left="5700" w:hanging="360"/>
      </w:pPr>
      <w:rPr>
        <w:rFonts w:ascii="Courier New" w:hAnsi="Courier New" w:hint="default"/>
      </w:rPr>
    </w:lvl>
    <w:lvl w:ilvl="8">
      <w:start w:val="1"/>
      <w:numFmt w:val="bullet"/>
      <w:lvlText w:val=""/>
      <w:lvlJc w:val="left"/>
      <w:pPr>
        <w:tabs>
          <w:tab w:val="num" w:pos="6420"/>
        </w:tabs>
        <w:ind w:left="6420" w:hanging="360"/>
      </w:pPr>
      <w:rPr>
        <w:rFonts w:ascii="Wingdings" w:hAnsi="Wingdings" w:hint="default"/>
      </w:rPr>
    </w:lvl>
  </w:abstractNum>
  <w:abstractNum w:abstractNumId="1">
    <w:nsid w:val="21310440"/>
    <w:multiLevelType w:val="multilevel"/>
    <w:tmpl w:val="9BDCC48A"/>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
    <w:nsid w:val="24352ECC"/>
    <w:multiLevelType w:val="multilevel"/>
    <w:tmpl w:val="23340150"/>
    <w:lvl w:ilvl="0">
      <w:start w:val="1"/>
      <w:numFmt w:val="bullet"/>
      <w:lvlText w:val="-"/>
      <w:lvlJc w:val="left"/>
      <w:pPr>
        <w:ind w:left="720" w:hanging="360"/>
      </w:pPr>
      <w:rPr>
        <w:rFonts w:ascii="Times New Roman" w:hAnsi="Times New Roman" w:hint="default"/>
        <w:color w:val="000000"/>
        <w:sz w:val="2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448E5153"/>
    <w:multiLevelType w:val="multilevel"/>
    <w:tmpl w:val="3A2C2148"/>
    <w:lvl w:ilvl="0">
      <w:start w:val="1"/>
      <w:numFmt w:val="bullet"/>
      <w:lvlText w:val=""/>
      <w:lvlJc w:val="left"/>
      <w:pPr>
        <w:ind w:left="1773" w:hanging="360"/>
      </w:pPr>
      <w:rPr>
        <w:rFonts w:ascii="Symbol" w:hAnsi="Symbol" w:hint="default"/>
        <w:b/>
        <w:sz w:val="26"/>
      </w:rPr>
    </w:lvl>
    <w:lvl w:ilvl="1">
      <w:start w:val="1"/>
      <w:numFmt w:val="bullet"/>
      <w:lvlText w:val="o"/>
      <w:lvlJc w:val="left"/>
      <w:pPr>
        <w:ind w:left="2493" w:hanging="360"/>
      </w:pPr>
      <w:rPr>
        <w:rFonts w:ascii="Courier New" w:hAnsi="Courier New" w:hint="default"/>
      </w:rPr>
    </w:lvl>
    <w:lvl w:ilvl="2">
      <w:start w:val="1"/>
      <w:numFmt w:val="bullet"/>
      <w:lvlText w:val=""/>
      <w:lvlJc w:val="left"/>
      <w:pPr>
        <w:ind w:left="3213" w:hanging="360"/>
      </w:pPr>
      <w:rPr>
        <w:rFonts w:ascii="Wingdings" w:hAnsi="Wingdings" w:hint="default"/>
      </w:rPr>
    </w:lvl>
    <w:lvl w:ilvl="3">
      <w:start w:val="1"/>
      <w:numFmt w:val="bullet"/>
      <w:lvlText w:val=""/>
      <w:lvlJc w:val="left"/>
      <w:pPr>
        <w:ind w:left="3933" w:hanging="360"/>
      </w:pPr>
      <w:rPr>
        <w:rFonts w:ascii="Symbol" w:hAnsi="Symbol" w:hint="default"/>
      </w:rPr>
    </w:lvl>
    <w:lvl w:ilvl="4">
      <w:start w:val="1"/>
      <w:numFmt w:val="bullet"/>
      <w:lvlText w:val="o"/>
      <w:lvlJc w:val="left"/>
      <w:pPr>
        <w:ind w:left="4653" w:hanging="360"/>
      </w:pPr>
      <w:rPr>
        <w:rFonts w:ascii="Courier New" w:hAnsi="Courier New" w:hint="default"/>
      </w:rPr>
    </w:lvl>
    <w:lvl w:ilvl="5">
      <w:start w:val="1"/>
      <w:numFmt w:val="bullet"/>
      <w:lvlText w:val=""/>
      <w:lvlJc w:val="left"/>
      <w:pPr>
        <w:ind w:left="5373" w:hanging="360"/>
      </w:pPr>
      <w:rPr>
        <w:rFonts w:ascii="Wingdings" w:hAnsi="Wingdings" w:hint="default"/>
      </w:rPr>
    </w:lvl>
    <w:lvl w:ilvl="6">
      <w:start w:val="1"/>
      <w:numFmt w:val="bullet"/>
      <w:lvlText w:val=""/>
      <w:lvlJc w:val="left"/>
      <w:pPr>
        <w:ind w:left="6093" w:hanging="360"/>
      </w:pPr>
      <w:rPr>
        <w:rFonts w:ascii="Symbol" w:hAnsi="Symbol" w:hint="default"/>
      </w:rPr>
    </w:lvl>
    <w:lvl w:ilvl="7">
      <w:start w:val="1"/>
      <w:numFmt w:val="bullet"/>
      <w:lvlText w:val="o"/>
      <w:lvlJc w:val="left"/>
      <w:pPr>
        <w:ind w:left="6813" w:hanging="360"/>
      </w:pPr>
      <w:rPr>
        <w:rFonts w:ascii="Courier New" w:hAnsi="Courier New" w:hint="default"/>
      </w:rPr>
    </w:lvl>
    <w:lvl w:ilvl="8">
      <w:start w:val="1"/>
      <w:numFmt w:val="bullet"/>
      <w:lvlText w:val=""/>
      <w:lvlJc w:val="left"/>
      <w:pPr>
        <w:ind w:left="7533" w:hanging="360"/>
      </w:pPr>
      <w:rPr>
        <w:rFonts w:ascii="Wingdings" w:hAnsi="Wingdings" w:hint="default"/>
      </w:rPr>
    </w:lvl>
  </w:abstractNum>
  <w:abstractNum w:abstractNumId="4">
    <w:nsid w:val="5F4A7733"/>
    <w:multiLevelType w:val="multilevel"/>
    <w:tmpl w:val="54887016"/>
    <w:lvl w:ilvl="0">
      <w:start w:val="4"/>
      <w:numFmt w:val="decimal"/>
      <w:lvlText w:val="%1."/>
      <w:lvlJc w:val="left"/>
      <w:pPr>
        <w:ind w:left="2700" w:hanging="360"/>
      </w:pPr>
      <w:rPr>
        <w:rFonts w:ascii="Times New Roman" w:hAnsi="Times New Roman" w:cs="Times New Roman"/>
        <w:b/>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7E462214"/>
    <w:multiLevelType w:val="multilevel"/>
    <w:tmpl w:val="373EAB44"/>
    <w:lvl w:ilvl="0">
      <w:start w:val="1"/>
      <w:numFmt w:val="decimal"/>
      <w:lvlText w:val="%1."/>
      <w:lvlJc w:val="left"/>
      <w:pPr>
        <w:ind w:left="360" w:hanging="360"/>
      </w:pPr>
      <w:rPr>
        <w:rFonts w:cs="Times New Roman"/>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7F5C3D1C"/>
    <w:multiLevelType w:val="multilevel"/>
    <w:tmpl w:val="23B0A1B0"/>
    <w:lvl w:ilvl="0">
      <w:start w:val="1"/>
      <w:numFmt w:val="decimal"/>
      <w:lvlText w:val="%1."/>
      <w:lvlJc w:val="left"/>
      <w:pPr>
        <w:ind w:left="1353" w:hanging="360"/>
      </w:pPr>
      <w:rPr>
        <w:rFonts w:cs="Times New Roman"/>
        <w:b/>
        <w:sz w:val="26"/>
      </w:rPr>
    </w:lvl>
    <w:lvl w:ilvl="1">
      <w:start w:val="1"/>
      <w:numFmt w:val="lowerLetter"/>
      <w:lvlText w:val="%2."/>
      <w:lvlJc w:val="left"/>
      <w:pPr>
        <w:ind w:left="2073" w:hanging="360"/>
      </w:pPr>
      <w:rPr>
        <w:rFonts w:cs="Times New Roman"/>
      </w:rPr>
    </w:lvl>
    <w:lvl w:ilvl="2">
      <w:start w:val="1"/>
      <w:numFmt w:val="lowerRoman"/>
      <w:lvlText w:val="%3."/>
      <w:lvlJc w:val="right"/>
      <w:pPr>
        <w:ind w:left="2793" w:hanging="180"/>
      </w:pPr>
      <w:rPr>
        <w:rFonts w:cs="Times New Roman"/>
      </w:rPr>
    </w:lvl>
    <w:lvl w:ilvl="3">
      <w:start w:val="1"/>
      <w:numFmt w:val="decimal"/>
      <w:lvlText w:val="%4."/>
      <w:lvlJc w:val="left"/>
      <w:pPr>
        <w:ind w:left="3513" w:hanging="360"/>
      </w:pPr>
      <w:rPr>
        <w:rFonts w:cs="Times New Roman"/>
      </w:rPr>
    </w:lvl>
    <w:lvl w:ilvl="4">
      <w:start w:val="1"/>
      <w:numFmt w:val="lowerLetter"/>
      <w:lvlText w:val="%5."/>
      <w:lvlJc w:val="left"/>
      <w:pPr>
        <w:ind w:left="4233" w:hanging="360"/>
      </w:pPr>
      <w:rPr>
        <w:rFonts w:cs="Times New Roman"/>
      </w:rPr>
    </w:lvl>
    <w:lvl w:ilvl="5">
      <w:start w:val="1"/>
      <w:numFmt w:val="lowerRoman"/>
      <w:lvlText w:val="%6."/>
      <w:lvlJc w:val="right"/>
      <w:pPr>
        <w:ind w:left="4953" w:hanging="180"/>
      </w:pPr>
      <w:rPr>
        <w:rFonts w:cs="Times New Roman"/>
      </w:rPr>
    </w:lvl>
    <w:lvl w:ilvl="6">
      <w:start w:val="1"/>
      <w:numFmt w:val="decimal"/>
      <w:lvlText w:val="%7."/>
      <w:lvlJc w:val="left"/>
      <w:pPr>
        <w:ind w:left="5673" w:hanging="360"/>
      </w:pPr>
      <w:rPr>
        <w:rFonts w:cs="Times New Roman"/>
      </w:rPr>
    </w:lvl>
    <w:lvl w:ilvl="7">
      <w:start w:val="1"/>
      <w:numFmt w:val="lowerLetter"/>
      <w:lvlText w:val="%8."/>
      <w:lvlJc w:val="left"/>
      <w:pPr>
        <w:ind w:left="6393" w:hanging="360"/>
      </w:pPr>
      <w:rPr>
        <w:rFonts w:cs="Times New Roman"/>
      </w:rPr>
    </w:lvl>
    <w:lvl w:ilvl="8">
      <w:start w:val="1"/>
      <w:numFmt w:val="lowerRoman"/>
      <w:lvlText w:val="%9."/>
      <w:lvlJc w:val="right"/>
      <w:pPr>
        <w:ind w:left="7113" w:hanging="180"/>
      </w:pPr>
      <w:rPr>
        <w:rFonts w:cs="Times New Roman"/>
      </w:rPr>
    </w:lvl>
  </w:abstractNum>
  <w:num w:numId="1">
    <w:abstractNumId w:val="5"/>
  </w:num>
  <w:num w:numId="2">
    <w:abstractNumId w:val="6"/>
  </w:num>
  <w:num w:numId="3">
    <w:abstractNumId w:val="2"/>
  </w:num>
  <w:num w:numId="4">
    <w:abstractNumId w:val="4"/>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2D2C"/>
    <w:rsid w:val="0012513A"/>
    <w:rsid w:val="002327AE"/>
    <w:rsid w:val="00467B27"/>
    <w:rsid w:val="00497248"/>
    <w:rsid w:val="007D2CF4"/>
    <w:rsid w:val="008A11EC"/>
    <w:rsid w:val="008A1226"/>
    <w:rsid w:val="009C208C"/>
    <w:rsid w:val="009D1562"/>
    <w:rsid w:val="00A82D2C"/>
    <w:rsid w:val="00D47D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B27"/>
    <w:rPr>
      <w:rFonts w:ascii="Times New Roman" w:eastAsia="Times New Roman" w:hAnsi="Times New Roman"/>
      <w:sz w:val="28"/>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Без інтервалів Знак"/>
    <w:uiPriority w:val="99"/>
    <w:rsid w:val="00467B27"/>
    <w:rPr>
      <w:sz w:val="22"/>
      <w:lang w:val="uk-UA" w:eastAsia="en-US"/>
    </w:rPr>
  </w:style>
  <w:style w:type="character" w:customStyle="1" w:styleId="a0">
    <w:name w:val="Верхній колонтитул Знак"/>
    <w:uiPriority w:val="99"/>
    <w:rsid w:val="00467B27"/>
    <w:rPr>
      <w:rFonts w:ascii="Times New Roman" w:hAnsi="Times New Roman"/>
      <w:sz w:val="24"/>
      <w:lang w:eastAsia="ru-RU"/>
    </w:rPr>
  </w:style>
  <w:style w:type="character" w:customStyle="1" w:styleId="a1">
    <w:name w:val="Нижній колонтитул Знак"/>
    <w:uiPriority w:val="99"/>
    <w:rsid w:val="00467B27"/>
    <w:rPr>
      <w:rFonts w:ascii="Times New Roman" w:hAnsi="Times New Roman"/>
      <w:sz w:val="24"/>
      <w:lang w:eastAsia="ru-RU"/>
    </w:rPr>
  </w:style>
  <w:style w:type="character" w:customStyle="1" w:styleId="a2">
    <w:name w:val="Текст у виносці Знак"/>
    <w:uiPriority w:val="99"/>
    <w:rsid w:val="00467B27"/>
    <w:rPr>
      <w:rFonts w:ascii="Segoe UI" w:hAnsi="Segoe UI"/>
      <w:sz w:val="18"/>
      <w:lang w:val="uk-UA"/>
    </w:rPr>
  </w:style>
  <w:style w:type="character" w:customStyle="1" w:styleId="TitleChar">
    <w:name w:val="Title Char"/>
    <w:basedOn w:val="DefaultParagraphFont"/>
    <w:uiPriority w:val="99"/>
    <w:rsid w:val="00467B27"/>
    <w:rPr>
      <w:rFonts w:ascii="Cambria" w:hAnsi="Cambria" w:cs="Times New Roman"/>
      <w:b/>
      <w:bCs/>
      <w:kern w:val="2"/>
      <w:sz w:val="32"/>
      <w:szCs w:val="32"/>
      <w:lang w:val="uk-UA"/>
    </w:rPr>
  </w:style>
  <w:style w:type="character" w:customStyle="1" w:styleId="BodyTextChar">
    <w:name w:val="Body Text Char"/>
    <w:basedOn w:val="DefaultParagraphFont"/>
    <w:uiPriority w:val="99"/>
    <w:rsid w:val="00467B27"/>
    <w:rPr>
      <w:rFonts w:ascii="Times New Roman" w:hAnsi="Times New Roman" w:cs="Times New Roman"/>
      <w:sz w:val="24"/>
      <w:szCs w:val="24"/>
      <w:lang w:val="uk-UA"/>
    </w:rPr>
  </w:style>
  <w:style w:type="character" w:customStyle="1" w:styleId="HeaderChar">
    <w:name w:val="Header Char"/>
    <w:basedOn w:val="DefaultParagraphFont"/>
    <w:uiPriority w:val="99"/>
    <w:rsid w:val="00467B27"/>
    <w:rPr>
      <w:rFonts w:ascii="Times New Roman" w:hAnsi="Times New Roman" w:cs="Times New Roman"/>
      <w:sz w:val="24"/>
      <w:szCs w:val="24"/>
      <w:lang w:val="uk-UA"/>
    </w:rPr>
  </w:style>
  <w:style w:type="character" w:customStyle="1" w:styleId="FooterChar">
    <w:name w:val="Footer Char"/>
    <w:basedOn w:val="DefaultParagraphFont"/>
    <w:uiPriority w:val="99"/>
    <w:rsid w:val="00467B27"/>
    <w:rPr>
      <w:rFonts w:ascii="Times New Roman" w:hAnsi="Times New Roman" w:cs="Times New Roman"/>
      <w:sz w:val="24"/>
      <w:szCs w:val="24"/>
      <w:lang w:val="uk-UA"/>
    </w:rPr>
  </w:style>
  <w:style w:type="character" w:customStyle="1" w:styleId="BalloonTextChar">
    <w:name w:val="Balloon Text Char"/>
    <w:basedOn w:val="DefaultParagraphFont"/>
    <w:uiPriority w:val="99"/>
    <w:rsid w:val="00467B27"/>
    <w:rPr>
      <w:rFonts w:ascii="Times New Roman" w:hAnsi="Times New Roman" w:cs="Times New Roman"/>
      <w:sz w:val="2"/>
      <w:szCs w:val="2"/>
      <w:lang w:val="uk-UA"/>
    </w:rPr>
  </w:style>
  <w:style w:type="character" w:customStyle="1" w:styleId="TitleChar1">
    <w:name w:val="Title Char1"/>
    <w:basedOn w:val="DefaultParagraphFont"/>
    <w:link w:val="Title"/>
    <w:uiPriority w:val="99"/>
    <w:locked/>
    <w:rsid w:val="00467B27"/>
    <w:rPr>
      <w:rFonts w:ascii="Cambria" w:hAnsi="Cambria" w:cs="Times New Roman"/>
      <w:b/>
      <w:bCs/>
      <w:kern w:val="2"/>
      <w:sz w:val="32"/>
      <w:szCs w:val="32"/>
      <w:lang w:val="uk-UA"/>
    </w:rPr>
  </w:style>
  <w:style w:type="character" w:customStyle="1" w:styleId="BodyTextChar1">
    <w:name w:val="Body Text Char1"/>
    <w:link w:val="BodyText"/>
    <w:uiPriority w:val="99"/>
    <w:semiHidden/>
    <w:locked/>
    <w:rsid w:val="00467B27"/>
    <w:rPr>
      <w:rFonts w:ascii="Times New Roman" w:hAnsi="Times New Roman" w:cs="Times New Roman"/>
      <w:sz w:val="24"/>
      <w:szCs w:val="24"/>
      <w:lang w:val="uk-UA"/>
    </w:rPr>
  </w:style>
  <w:style w:type="character" w:customStyle="1" w:styleId="HeaderChar1">
    <w:name w:val="Header Char1"/>
    <w:link w:val="Header"/>
    <w:uiPriority w:val="99"/>
    <w:semiHidden/>
    <w:locked/>
    <w:rsid w:val="00467B27"/>
    <w:rPr>
      <w:rFonts w:ascii="Times New Roman" w:hAnsi="Times New Roman" w:cs="Times New Roman"/>
      <w:sz w:val="24"/>
      <w:szCs w:val="24"/>
      <w:lang w:val="uk-UA"/>
    </w:rPr>
  </w:style>
  <w:style w:type="character" w:customStyle="1" w:styleId="FooterChar1">
    <w:name w:val="Footer Char1"/>
    <w:link w:val="Footer"/>
    <w:uiPriority w:val="99"/>
    <w:semiHidden/>
    <w:locked/>
    <w:rsid w:val="00467B27"/>
    <w:rPr>
      <w:rFonts w:ascii="Times New Roman" w:hAnsi="Times New Roman" w:cs="Times New Roman"/>
      <w:sz w:val="24"/>
      <w:szCs w:val="24"/>
      <w:lang w:val="uk-UA"/>
    </w:rPr>
  </w:style>
  <w:style w:type="character" w:customStyle="1" w:styleId="BalloonTextChar1">
    <w:name w:val="Balloon Text Char1"/>
    <w:link w:val="BalloonText"/>
    <w:uiPriority w:val="99"/>
    <w:semiHidden/>
    <w:locked/>
    <w:rsid w:val="00467B27"/>
    <w:rPr>
      <w:rFonts w:ascii="Times New Roman" w:hAnsi="Times New Roman" w:cs="Times New Roman"/>
      <w:sz w:val="2"/>
      <w:lang w:val="uk-UA"/>
    </w:rPr>
  </w:style>
  <w:style w:type="paragraph" w:styleId="Title">
    <w:name w:val="Title"/>
    <w:basedOn w:val="Normal"/>
    <w:next w:val="BodyText"/>
    <w:link w:val="TitleChar1"/>
    <w:uiPriority w:val="99"/>
    <w:qFormat/>
    <w:rsid w:val="00467B27"/>
    <w:pPr>
      <w:keepNext/>
      <w:spacing w:before="240" w:after="120"/>
    </w:pPr>
    <w:rPr>
      <w:rFonts w:ascii="Liberation Sans" w:eastAsia="Microsoft YaHei" w:hAnsi="Liberation Sans" w:cs="Arial"/>
      <w:szCs w:val="28"/>
    </w:rPr>
  </w:style>
  <w:style w:type="character" w:customStyle="1" w:styleId="TitleChar2">
    <w:name w:val="Title Char2"/>
    <w:basedOn w:val="DefaultParagraphFont"/>
    <w:link w:val="Title"/>
    <w:uiPriority w:val="99"/>
    <w:locked/>
    <w:rPr>
      <w:rFonts w:ascii="Cambria" w:hAnsi="Cambria" w:cs="Times New Roman"/>
      <w:b/>
      <w:bCs/>
      <w:kern w:val="28"/>
      <w:sz w:val="32"/>
      <w:szCs w:val="32"/>
      <w:lang w:eastAsia="ru-RU"/>
    </w:rPr>
  </w:style>
  <w:style w:type="paragraph" w:styleId="BodyText">
    <w:name w:val="Body Text"/>
    <w:basedOn w:val="Normal"/>
    <w:link w:val="BodyTextChar2"/>
    <w:uiPriority w:val="99"/>
    <w:rsid w:val="00467B27"/>
    <w:pPr>
      <w:spacing w:after="140" w:line="276" w:lineRule="auto"/>
    </w:pPr>
  </w:style>
  <w:style w:type="character" w:customStyle="1" w:styleId="BodyTextChar2">
    <w:name w:val="Body Text Char2"/>
    <w:basedOn w:val="DefaultParagraphFont"/>
    <w:link w:val="BodyText"/>
    <w:uiPriority w:val="99"/>
    <w:semiHidden/>
    <w:locked/>
    <w:rPr>
      <w:rFonts w:ascii="Times New Roman" w:hAnsi="Times New Roman" w:cs="Times New Roman"/>
      <w:sz w:val="24"/>
      <w:szCs w:val="24"/>
      <w:lang w:eastAsia="ru-RU"/>
    </w:rPr>
  </w:style>
  <w:style w:type="paragraph" w:styleId="List">
    <w:name w:val="List"/>
    <w:basedOn w:val="BodyText"/>
    <w:uiPriority w:val="99"/>
    <w:rsid w:val="00467B27"/>
    <w:rPr>
      <w:rFonts w:cs="Arial"/>
    </w:rPr>
  </w:style>
  <w:style w:type="paragraph" w:styleId="Caption">
    <w:name w:val="caption"/>
    <w:basedOn w:val="Normal"/>
    <w:uiPriority w:val="99"/>
    <w:qFormat/>
    <w:rsid w:val="00467B27"/>
    <w:pPr>
      <w:suppressLineNumbers/>
      <w:spacing w:before="120" w:after="120"/>
    </w:pPr>
    <w:rPr>
      <w:rFonts w:cs="Arial"/>
      <w:i/>
      <w:iCs/>
      <w:sz w:val="24"/>
    </w:rPr>
  </w:style>
  <w:style w:type="paragraph" w:customStyle="1" w:styleId="a3">
    <w:name w:val="Покажчик"/>
    <w:basedOn w:val="Normal"/>
    <w:uiPriority w:val="99"/>
    <w:rsid w:val="00467B27"/>
    <w:pPr>
      <w:suppressLineNumbers/>
    </w:pPr>
    <w:rPr>
      <w:rFonts w:cs="Arial"/>
    </w:rPr>
  </w:style>
  <w:style w:type="paragraph" w:styleId="NoSpacing">
    <w:name w:val="No Spacing"/>
    <w:uiPriority w:val="99"/>
    <w:qFormat/>
    <w:rsid w:val="00467B27"/>
    <w:rPr>
      <w:rFonts w:cs="Calibri"/>
      <w:sz w:val="28"/>
      <w:lang w:val="uk-UA" w:eastAsia="en-US"/>
    </w:rPr>
  </w:style>
  <w:style w:type="paragraph" w:customStyle="1" w:styleId="Style3">
    <w:name w:val="Style3"/>
    <w:basedOn w:val="Normal"/>
    <w:uiPriority w:val="99"/>
    <w:rsid w:val="00467B27"/>
    <w:pPr>
      <w:widowControl w:val="0"/>
      <w:suppressAutoHyphens/>
      <w:spacing w:line="321" w:lineRule="exact"/>
      <w:ind w:firstLine="614"/>
    </w:pPr>
    <w:rPr>
      <w:sz w:val="24"/>
      <w:lang w:val="ru-RU" w:eastAsia="zh-CN"/>
    </w:rPr>
  </w:style>
  <w:style w:type="paragraph" w:styleId="ListParagraph">
    <w:name w:val="List Paragraph"/>
    <w:basedOn w:val="Normal"/>
    <w:uiPriority w:val="99"/>
    <w:qFormat/>
    <w:rsid w:val="00467B27"/>
    <w:pPr>
      <w:ind w:left="720"/>
      <w:contextualSpacing/>
    </w:pPr>
  </w:style>
  <w:style w:type="paragraph" w:customStyle="1" w:styleId="a4">
    <w:name w:val="Верхній і нижній колонтитули"/>
    <w:basedOn w:val="Normal"/>
    <w:uiPriority w:val="99"/>
    <w:rsid w:val="00467B27"/>
  </w:style>
  <w:style w:type="paragraph" w:styleId="Header">
    <w:name w:val="header"/>
    <w:basedOn w:val="Normal"/>
    <w:link w:val="HeaderChar2"/>
    <w:uiPriority w:val="99"/>
    <w:rsid w:val="00467B27"/>
    <w:pPr>
      <w:tabs>
        <w:tab w:val="center" w:pos="4677"/>
        <w:tab w:val="right" w:pos="9355"/>
      </w:tabs>
    </w:pPr>
  </w:style>
  <w:style w:type="character" w:customStyle="1" w:styleId="HeaderChar2">
    <w:name w:val="Header Char2"/>
    <w:basedOn w:val="DefaultParagraphFont"/>
    <w:link w:val="Header"/>
    <w:uiPriority w:val="99"/>
    <w:semiHidden/>
    <w:locked/>
    <w:rPr>
      <w:rFonts w:ascii="Times New Roman" w:hAnsi="Times New Roman" w:cs="Times New Roman"/>
      <w:sz w:val="24"/>
      <w:szCs w:val="24"/>
      <w:lang w:eastAsia="ru-RU"/>
    </w:rPr>
  </w:style>
  <w:style w:type="paragraph" w:styleId="Footer">
    <w:name w:val="footer"/>
    <w:basedOn w:val="Normal"/>
    <w:link w:val="FooterChar2"/>
    <w:uiPriority w:val="99"/>
    <w:rsid w:val="00467B27"/>
    <w:pPr>
      <w:tabs>
        <w:tab w:val="center" w:pos="4677"/>
        <w:tab w:val="right" w:pos="9355"/>
      </w:tabs>
    </w:pPr>
  </w:style>
  <w:style w:type="character" w:customStyle="1" w:styleId="FooterChar2">
    <w:name w:val="Footer Char2"/>
    <w:basedOn w:val="DefaultParagraphFont"/>
    <w:link w:val="Footer"/>
    <w:uiPriority w:val="99"/>
    <w:semiHidden/>
    <w:locked/>
    <w:rPr>
      <w:rFonts w:ascii="Times New Roman" w:hAnsi="Times New Roman" w:cs="Times New Roman"/>
      <w:sz w:val="24"/>
      <w:szCs w:val="24"/>
      <w:lang w:eastAsia="ru-RU"/>
    </w:rPr>
  </w:style>
  <w:style w:type="paragraph" w:styleId="BalloonText">
    <w:name w:val="Balloon Text"/>
    <w:basedOn w:val="Normal"/>
    <w:link w:val="BalloonTextChar2"/>
    <w:uiPriority w:val="99"/>
    <w:rsid w:val="00467B27"/>
    <w:rPr>
      <w:rFonts w:ascii="Segoe UI" w:hAnsi="Segoe UI" w:cs="Segoe UI"/>
      <w:sz w:val="18"/>
      <w:szCs w:val="18"/>
    </w:rPr>
  </w:style>
  <w:style w:type="character" w:customStyle="1" w:styleId="BalloonTextChar2">
    <w:name w:val="Balloon Text Char2"/>
    <w:basedOn w:val="DefaultParagraphFont"/>
    <w:link w:val="BalloonText"/>
    <w:uiPriority w:val="99"/>
    <w:semiHidden/>
    <w:locked/>
    <w:rPr>
      <w:rFonts w:ascii="Times New Roman" w:hAnsi="Times New Roman" w:cs="Times New Roman"/>
      <w:sz w:val="2"/>
      <w:lang w:eastAsia="ru-RU"/>
    </w:rPr>
  </w:style>
  <w:style w:type="paragraph" w:customStyle="1" w:styleId="a5">
    <w:name w:val="Вміст таблиці"/>
    <w:basedOn w:val="Normal"/>
    <w:uiPriority w:val="99"/>
    <w:rsid w:val="00467B27"/>
    <w:pPr>
      <w:suppressLineNumbers/>
    </w:pPr>
  </w:style>
  <w:style w:type="paragraph" w:customStyle="1" w:styleId="a6">
    <w:name w:val="Заголовок таблиці"/>
    <w:basedOn w:val="a5"/>
    <w:uiPriority w:val="99"/>
    <w:rsid w:val="00467B27"/>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1522</Words>
  <Characters>8679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PC</cp:lastModifiedBy>
  <cp:revision>8</cp:revision>
  <cp:lastPrinted>2020-04-16T07:33:00Z</cp:lastPrinted>
  <dcterms:created xsi:type="dcterms:W3CDTF">2022-12-06T10:35:00Z</dcterms:created>
  <dcterms:modified xsi:type="dcterms:W3CDTF">2022-12-09T06:27:00Z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